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AD9F" w14:textId="77777777" w:rsidR="00DF71BF" w:rsidRPr="00825A3E" w:rsidRDefault="00DF71BF" w:rsidP="00DF71BF">
      <w:pPr>
        <w:ind w:left="2880" w:hanging="2880"/>
        <w:jc w:val="center"/>
        <w:rPr>
          <w:rFonts w:ascii="Gill Sans MT" w:hAnsi="Gill Sans MT"/>
          <w:b/>
          <w:sz w:val="26"/>
          <w:szCs w:val="24"/>
        </w:rPr>
      </w:pPr>
      <w:bookmarkStart w:id="0" w:name="_Toc490983465"/>
    </w:p>
    <w:p w14:paraId="08945826" w14:textId="77777777" w:rsidR="00674F5A" w:rsidRPr="00825A3E" w:rsidRDefault="00674F5A" w:rsidP="00DF71BF">
      <w:pPr>
        <w:ind w:left="2880" w:hanging="2880"/>
        <w:jc w:val="center"/>
        <w:rPr>
          <w:rFonts w:ascii="Gill Sans MT" w:hAnsi="Gill Sans MT"/>
          <w:b/>
          <w:sz w:val="26"/>
          <w:szCs w:val="24"/>
        </w:rPr>
      </w:pPr>
    </w:p>
    <w:p w14:paraId="3E0663CD" w14:textId="77777777" w:rsidR="00674F5A" w:rsidRPr="00825A3E" w:rsidRDefault="00674F5A" w:rsidP="00DF71BF">
      <w:pPr>
        <w:ind w:left="2880" w:hanging="2880"/>
        <w:jc w:val="center"/>
        <w:rPr>
          <w:rFonts w:ascii="Gill Sans MT" w:hAnsi="Gill Sans MT"/>
          <w:b/>
          <w:sz w:val="26"/>
          <w:szCs w:val="24"/>
        </w:rPr>
      </w:pPr>
    </w:p>
    <w:p w14:paraId="162F7994" w14:textId="77777777" w:rsidR="00674F5A" w:rsidRPr="00825A3E" w:rsidRDefault="00674F5A" w:rsidP="00DF71BF">
      <w:pPr>
        <w:ind w:left="2880" w:hanging="2880"/>
        <w:jc w:val="center"/>
        <w:rPr>
          <w:rFonts w:ascii="Gill Sans MT" w:hAnsi="Gill Sans MT"/>
          <w:b/>
          <w:sz w:val="26"/>
          <w:szCs w:val="24"/>
        </w:rPr>
      </w:pPr>
    </w:p>
    <w:p w14:paraId="3657EEE5" w14:textId="77777777" w:rsidR="00DF71BF" w:rsidRPr="00825A3E" w:rsidRDefault="00674F5A" w:rsidP="00DF71BF">
      <w:pPr>
        <w:ind w:left="2880" w:hanging="2880"/>
        <w:jc w:val="center"/>
        <w:rPr>
          <w:rFonts w:ascii="Gill Sans MT" w:hAnsi="Gill Sans MT"/>
          <w:b/>
          <w:sz w:val="26"/>
          <w:szCs w:val="24"/>
        </w:rPr>
      </w:pPr>
      <w:r w:rsidRPr="00825A3E">
        <w:rPr>
          <w:rFonts w:ascii="Gill Sans MT" w:hAnsi="Gill Sans MT"/>
          <w:sz w:val="24"/>
          <w:szCs w:val="24"/>
          <w:lang w:eastAsia="en-GB"/>
        </w:rPr>
        <w:t xml:space="preserve"> </w:t>
      </w:r>
    </w:p>
    <w:p w14:paraId="66748FA5" w14:textId="77777777" w:rsidR="00DF71BF" w:rsidRPr="00825A3E" w:rsidRDefault="00DF71BF" w:rsidP="00DF71BF">
      <w:pPr>
        <w:ind w:left="2880" w:hanging="2880"/>
        <w:jc w:val="center"/>
        <w:rPr>
          <w:rFonts w:ascii="Gill Sans MT" w:hAnsi="Gill Sans MT"/>
          <w:b/>
          <w:sz w:val="26"/>
          <w:szCs w:val="24"/>
        </w:rPr>
      </w:pPr>
    </w:p>
    <w:p w14:paraId="04FE24E8" w14:textId="6EECFF92" w:rsidR="00DF71BF" w:rsidRPr="00825A3E" w:rsidRDefault="00650FC5" w:rsidP="00DC3766">
      <w:pPr>
        <w:tabs>
          <w:tab w:val="left" w:pos="3272"/>
        </w:tabs>
        <w:ind w:left="2880" w:hanging="2880"/>
        <w:jc w:val="center"/>
        <w:rPr>
          <w:rFonts w:ascii="Gill Sans MT" w:hAnsi="Gill Sans MT" w:cs="Arial"/>
          <w:b/>
          <w:sz w:val="40"/>
          <w:szCs w:val="24"/>
        </w:rPr>
      </w:pPr>
      <w:r>
        <w:rPr>
          <w:rFonts w:ascii="Gill Sans MT" w:hAnsi="Gill Sans MT" w:cs="Arial"/>
          <w:b/>
          <w:sz w:val="40"/>
          <w:szCs w:val="24"/>
        </w:rPr>
        <w:t>Tier 1</w:t>
      </w:r>
      <w:r w:rsidR="009A5009" w:rsidRPr="00825A3E">
        <w:rPr>
          <w:rFonts w:ascii="Gill Sans MT" w:hAnsi="Gill Sans MT" w:cs="Arial"/>
          <w:b/>
          <w:sz w:val="40"/>
          <w:szCs w:val="24"/>
        </w:rPr>
        <w:t xml:space="preserve"> Information </w:t>
      </w:r>
      <w:r w:rsidR="00BF3845" w:rsidRPr="00825A3E">
        <w:rPr>
          <w:rFonts w:ascii="Gill Sans MT" w:hAnsi="Gill Sans MT" w:cs="Arial"/>
          <w:b/>
          <w:sz w:val="40"/>
          <w:szCs w:val="24"/>
        </w:rPr>
        <w:t xml:space="preserve">Sharing </w:t>
      </w:r>
      <w:r w:rsidR="00DF71BF" w:rsidRPr="00825A3E">
        <w:rPr>
          <w:rFonts w:ascii="Gill Sans MT" w:hAnsi="Gill Sans MT" w:cs="Arial"/>
          <w:b/>
          <w:sz w:val="40"/>
          <w:szCs w:val="24"/>
        </w:rPr>
        <w:t>Agreement</w:t>
      </w:r>
    </w:p>
    <w:p w14:paraId="6ED46749" w14:textId="77777777" w:rsidR="00DF71BF" w:rsidRPr="00825A3E" w:rsidRDefault="00DF71BF" w:rsidP="00DF71BF">
      <w:pPr>
        <w:ind w:left="2880" w:hanging="2880"/>
        <w:jc w:val="center"/>
        <w:rPr>
          <w:rFonts w:ascii="Gill Sans MT" w:hAnsi="Gill Sans MT" w:cs="Arial"/>
          <w:b/>
          <w:sz w:val="40"/>
          <w:szCs w:val="24"/>
        </w:rPr>
      </w:pPr>
    </w:p>
    <w:p w14:paraId="658B45B1" w14:textId="77777777" w:rsidR="00DF71BF" w:rsidRPr="00825A3E" w:rsidRDefault="00DF71BF" w:rsidP="00DF71BF">
      <w:pPr>
        <w:ind w:left="2880" w:hanging="2880"/>
        <w:rPr>
          <w:rFonts w:ascii="Gill Sans MT" w:hAnsi="Gill Sans MT" w:cs="Arial"/>
          <w:sz w:val="22"/>
        </w:rPr>
      </w:pPr>
    </w:p>
    <w:p w14:paraId="2AFD7FFA" w14:textId="77777777" w:rsidR="00DF71BF" w:rsidRPr="00825A3E" w:rsidRDefault="00DF71BF" w:rsidP="00DF71BF">
      <w:pPr>
        <w:ind w:left="2880" w:hanging="2880"/>
        <w:rPr>
          <w:rFonts w:ascii="Gill Sans MT" w:hAnsi="Gill Sans MT" w:cs="Arial"/>
          <w:sz w:val="22"/>
        </w:rPr>
      </w:pPr>
    </w:p>
    <w:p w14:paraId="5A236A24" w14:textId="77777777" w:rsidR="00DF71BF" w:rsidRPr="00825A3E" w:rsidRDefault="00DF71BF" w:rsidP="00DF71BF">
      <w:pPr>
        <w:ind w:left="2880" w:hanging="2880"/>
        <w:rPr>
          <w:rFonts w:ascii="Gill Sans MT" w:hAnsi="Gill Sans MT" w:cs="Arial"/>
          <w:sz w:val="22"/>
        </w:rPr>
      </w:pPr>
    </w:p>
    <w:p w14:paraId="1BABDC7E" w14:textId="77777777" w:rsidR="00DF71BF" w:rsidRPr="00825A3E" w:rsidRDefault="00DF71BF" w:rsidP="00DF71BF">
      <w:pPr>
        <w:ind w:left="2880" w:hanging="2880"/>
        <w:rPr>
          <w:rFonts w:ascii="Gill Sans MT" w:hAnsi="Gill Sans MT" w:cs="Arial"/>
          <w:sz w:val="22"/>
        </w:rPr>
      </w:pPr>
    </w:p>
    <w:p w14:paraId="2B369974" w14:textId="77777777" w:rsidR="00DF71BF" w:rsidRPr="00825A3E" w:rsidRDefault="00DF71BF" w:rsidP="00DF71BF">
      <w:pPr>
        <w:ind w:left="2880" w:hanging="2880"/>
        <w:rPr>
          <w:rFonts w:ascii="Gill Sans MT" w:hAnsi="Gill Sans MT"/>
        </w:rPr>
      </w:pPr>
    </w:p>
    <w:p w14:paraId="68A9BC26" w14:textId="77777777" w:rsidR="00DF71BF" w:rsidRPr="00825A3E" w:rsidRDefault="00DF71BF" w:rsidP="00DF71BF">
      <w:pPr>
        <w:ind w:left="2880" w:hanging="2880"/>
        <w:rPr>
          <w:rFonts w:ascii="Gill Sans MT" w:hAnsi="Gill Sans MT"/>
        </w:rPr>
      </w:pPr>
    </w:p>
    <w:p w14:paraId="52A3E2CF" w14:textId="77777777" w:rsidR="00DF71BF" w:rsidRPr="00825A3E" w:rsidRDefault="00DF71BF" w:rsidP="00DF71BF">
      <w:pPr>
        <w:ind w:left="2880" w:hanging="2880"/>
        <w:rPr>
          <w:rFonts w:ascii="Gill Sans MT" w:hAnsi="Gill Sans MT"/>
        </w:rPr>
      </w:pPr>
    </w:p>
    <w:p w14:paraId="7440F357" w14:textId="77777777" w:rsidR="00DF71BF" w:rsidRPr="00825A3E" w:rsidRDefault="00DF71BF" w:rsidP="00DF71BF">
      <w:pPr>
        <w:ind w:left="2880" w:hanging="2880"/>
        <w:jc w:val="center"/>
        <w:rPr>
          <w:rFonts w:ascii="Gill Sans MT" w:hAnsi="Gill Sans MT"/>
        </w:rPr>
      </w:pPr>
    </w:p>
    <w:p w14:paraId="7AC45021" w14:textId="77777777" w:rsidR="00DF71BF" w:rsidRPr="00825A3E" w:rsidRDefault="00DF71BF" w:rsidP="00DF71BF">
      <w:pPr>
        <w:ind w:left="2880" w:hanging="2880"/>
        <w:jc w:val="center"/>
        <w:rPr>
          <w:rFonts w:ascii="Gill Sans MT" w:hAnsi="Gill Sans MT"/>
        </w:rPr>
      </w:pPr>
    </w:p>
    <w:p w14:paraId="5843082F" w14:textId="77777777" w:rsidR="00DF71BF" w:rsidRPr="00825A3E" w:rsidRDefault="00DF71BF" w:rsidP="00DF71BF">
      <w:pPr>
        <w:ind w:left="2880" w:hanging="2880"/>
        <w:jc w:val="center"/>
        <w:rPr>
          <w:rFonts w:ascii="Gill Sans MT" w:hAnsi="Gill Sans MT"/>
        </w:rPr>
      </w:pPr>
    </w:p>
    <w:p w14:paraId="1E9DD934" w14:textId="77777777" w:rsidR="00DF71BF" w:rsidRPr="00825A3E" w:rsidRDefault="00DF71BF" w:rsidP="00DF71BF">
      <w:pPr>
        <w:ind w:left="2880" w:hanging="2880"/>
        <w:jc w:val="center"/>
        <w:rPr>
          <w:rFonts w:ascii="Gill Sans MT" w:hAnsi="Gill Sans MT"/>
        </w:rPr>
      </w:pPr>
    </w:p>
    <w:p w14:paraId="28A26979" w14:textId="77777777" w:rsidR="00DF71BF" w:rsidRPr="00825A3E" w:rsidRDefault="00DF71BF" w:rsidP="00DF71BF">
      <w:pPr>
        <w:ind w:left="2880" w:hanging="2880"/>
        <w:jc w:val="center"/>
        <w:rPr>
          <w:rFonts w:ascii="Gill Sans MT" w:hAnsi="Gill Sans MT"/>
        </w:rPr>
      </w:pPr>
    </w:p>
    <w:p w14:paraId="79B508AA" w14:textId="77777777" w:rsidR="00DF71BF" w:rsidRPr="00825A3E" w:rsidRDefault="00DF71BF" w:rsidP="00DF71BF">
      <w:pPr>
        <w:ind w:left="2880" w:hanging="2880"/>
        <w:jc w:val="center"/>
        <w:rPr>
          <w:rFonts w:ascii="Gill Sans MT" w:hAnsi="Gill Sans MT" w:cs="Arial"/>
          <w:sz w:val="22"/>
          <w:szCs w:val="22"/>
        </w:rPr>
      </w:pPr>
    </w:p>
    <w:p w14:paraId="311A6D6D" w14:textId="77777777" w:rsidR="007F2094" w:rsidRPr="00825A3E" w:rsidRDefault="007F2094" w:rsidP="00DF71BF">
      <w:pPr>
        <w:ind w:left="2880" w:hanging="2880"/>
        <w:rPr>
          <w:rFonts w:ascii="Gill Sans MT" w:hAnsi="Gill Sans MT" w:cs="Arial"/>
          <w:b/>
          <w:sz w:val="22"/>
          <w:szCs w:val="22"/>
        </w:rPr>
      </w:pPr>
    </w:p>
    <w:p w14:paraId="5DE4B840" w14:textId="77777777" w:rsidR="007F2094" w:rsidRPr="00825A3E" w:rsidRDefault="007F2094" w:rsidP="00DF71BF">
      <w:pPr>
        <w:ind w:left="2880" w:hanging="2880"/>
        <w:rPr>
          <w:rFonts w:ascii="Gill Sans MT" w:hAnsi="Gill Sans MT" w:cs="Arial"/>
          <w:b/>
          <w:sz w:val="22"/>
          <w:szCs w:val="22"/>
        </w:rPr>
      </w:pPr>
    </w:p>
    <w:p w14:paraId="2A7D5E4C" w14:textId="77777777" w:rsidR="007F2094" w:rsidRPr="00825A3E" w:rsidRDefault="007F2094" w:rsidP="00DF71BF">
      <w:pPr>
        <w:ind w:left="2880" w:hanging="2880"/>
        <w:rPr>
          <w:rFonts w:ascii="Gill Sans MT" w:hAnsi="Gill Sans MT" w:cs="Arial"/>
          <w:b/>
          <w:sz w:val="22"/>
          <w:szCs w:val="22"/>
        </w:rPr>
      </w:pPr>
    </w:p>
    <w:p w14:paraId="2697446E" w14:textId="77777777" w:rsidR="007F2094" w:rsidRPr="00825A3E" w:rsidRDefault="007F2094" w:rsidP="00DF71BF">
      <w:pPr>
        <w:ind w:left="2880" w:hanging="2880"/>
        <w:rPr>
          <w:rFonts w:ascii="Gill Sans MT" w:hAnsi="Gill Sans MT" w:cs="Arial"/>
          <w:b/>
          <w:sz w:val="22"/>
          <w:szCs w:val="22"/>
        </w:rPr>
      </w:pPr>
    </w:p>
    <w:p w14:paraId="1428F9FE" w14:textId="77777777" w:rsidR="007F2094" w:rsidRPr="00825A3E" w:rsidRDefault="007F2094" w:rsidP="00DF71BF">
      <w:pPr>
        <w:ind w:left="2880" w:hanging="2880"/>
        <w:rPr>
          <w:rFonts w:ascii="Gill Sans MT" w:hAnsi="Gill Sans MT" w:cs="Arial"/>
          <w:b/>
          <w:sz w:val="22"/>
          <w:szCs w:val="22"/>
        </w:rPr>
      </w:pPr>
    </w:p>
    <w:p w14:paraId="7D72A56F" w14:textId="77777777" w:rsidR="00DF71BF" w:rsidRPr="00825A3E" w:rsidRDefault="00DF71BF" w:rsidP="00DF71BF">
      <w:pPr>
        <w:ind w:left="2880" w:hanging="2880"/>
        <w:jc w:val="center"/>
        <w:rPr>
          <w:rFonts w:ascii="Gill Sans MT" w:hAnsi="Gill Sans MT"/>
          <w:b/>
          <w:sz w:val="22"/>
          <w:szCs w:val="22"/>
        </w:rPr>
      </w:pPr>
    </w:p>
    <w:bookmarkEnd w:id="0"/>
    <w:p w14:paraId="32419913" w14:textId="77777777" w:rsidR="007048D0" w:rsidRPr="00825A3E" w:rsidRDefault="00DF71BF">
      <w:pPr>
        <w:pStyle w:val="Heading6"/>
        <w:spacing w:after="0"/>
        <w:jc w:val="center"/>
        <w:rPr>
          <w:rFonts w:ascii="Gill Sans MT" w:hAnsi="Gill Sans MT"/>
          <w:color w:val="auto"/>
        </w:rPr>
      </w:pPr>
      <w:r w:rsidRPr="00825A3E">
        <w:rPr>
          <w:rFonts w:ascii="Gill Sans MT" w:hAnsi="Gill Sans MT"/>
          <w:color w:val="auto"/>
        </w:rPr>
        <w:br w:type="page"/>
      </w:r>
    </w:p>
    <w:p w14:paraId="489CCACD" w14:textId="6B6E95F0" w:rsidR="00DF7501" w:rsidRPr="00825A3E" w:rsidRDefault="00606CE1" w:rsidP="00606CE1">
      <w:pPr>
        <w:pStyle w:val="Heading1"/>
        <w:spacing w:after="120"/>
        <w:rPr>
          <w:rFonts w:ascii="Gill Sans MT" w:hAnsi="Gill Sans MT" w:cs="Arial"/>
          <w:i w:val="0"/>
          <w:sz w:val="24"/>
          <w:szCs w:val="24"/>
        </w:rPr>
      </w:pPr>
      <w:bookmarkStart w:id="1" w:name="_Hlt18234213"/>
      <w:bookmarkStart w:id="2" w:name="_Introduction_and_Legal"/>
      <w:bookmarkStart w:id="3" w:name="_Hlt18234217"/>
      <w:bookmarkStart w:id="4" w:name="_Agencies_Involved"/>
      <w:bookmarkStart w:id="5" w:name="_Toc315363313"/>
      <w:bookmarkEnd w:id="1"/>
      <w:bookmarkEnd w:id="2"/>
      <w:bookmarkEnd w:id="3"/>
      <w:bookmarkEnd w:id="4"/>
      <w:r>
        <w:rPr>
          <w:rFonts w:ascii="Gill Sans MT" w:hAnsi="Gill Sans MT" w:cs="Arial"/>
          <w:i w:val="0"/>
          <w:sz w:val="24"/>
          <w:szCs w:val="24"/>
        </w:rPr>
        <w:lastRenderedPageBreak/>
        <w:t>1</w:t>
      </w:r>
      <w:r>
        <w:rPr>
          <w:rFonts w:ascii="Gill Sans MT" w:hAnsi="Gill Sans MT" w:cs="Arial"/>
          <w:i w:val="0"/>
          <w:sz w:val="24"/>
          <w:szCs w:val="24"/>
        </w:rPr>
        <w:tab/>
      </w:r>
      <w:r w:rsidR="00DF7501" w:rsidRPr="00825A3E">
        <w:rPr>
          <w:rFonts w:ascii="Gill Sans MT" w:hAnsi="Gill Sans MT" w:cs="Arial"/>
          <w:i w:val="0"/>
          <w:sz w:val="24"/>
          <w:szCs w:val="24"/>
        </w:rPr>
        <w:t>Introduction</w:t>
      </w:r>
    </w:p>
    <w:p w14:paraId="421CEE64" w14:textId="77777777" w:rsidR="00392FC3" w:rsidRPr="00825A3E" w:rsidRDefault="00392FC3" w:rsidP="002A6CE4">
      <w:pPr>
        <w:rPr>
          <w:rFonts w:ascii="Gill Sans MT" w:hAnsi="Gill Sans MT"/>
          <w:sz w:val="24"/>
        </w:rPr>
      </w:pPr>
    </w:p>
    <w:p w14:paraId="6AF25CF3" w14:textId="465AEB0F" w:rsidR="007F2094" w:rsidRPr="00825A3E" w:rsidRDefault="001F0331" w:rsidP="001F0331">
      <w:pPr>
        <w:ind w:left="567" w:hanging="567"/>
        <w:rPr>
          <w:rFonts w:ascii="Gill Sans MT" w:hAnsi="Gill Sans MT"/>
          <w:sz w:val="24"/>
        </w:rPr>
      </w:pPr>
      <w:r>
        <w:rPr>
          <w:rFonts w:ascii="Gill Sans MT" w:hAnsi="Gill Sans MT"/>
          <w:sz w:val="24"/>
        </w:rPr>
        <w:t>1.1</w:t>
      </w:r>
      <w:r>
        <w:rPr>
          <w:rFonts w:ascii="Gill Sans MT" w:hAnsi="Gill Sans MT"/>
          <w:sz w:val="24"/>
        </w:rPr>
        <w:tab/>
      </w:r>
      <w:r w:rsidRPr="001F0331">
        <w:rPr>
          <w:rFonts w:ascii="Gill Sans MT" w:hAnsi="Gill Sans MT"/>
          <w:sz w:val="24"/>
        </w:rPr>
        <w:t xml:space="preserve">This agreement aims to provide the </w:t>
      </w:r>
      <w:r w:rsidR="00650FC5">
        <w:rPr>
          <w:rFonts w:ascii="Gill Sans MT" w:hAnsi="Gill Sans MT"/>
          <w:sz w:val="24"/>
        </w:rPr>
        <w:t>organisations</w:t>
      </w:r>
      <w:r w:rsidRPr="001F0331">
        <w:rPr>
          <w:rFonts w:ascii="Gill Sans MT" w:hAnsi="Gill Sans MT"/>
          <w:sz w:val="24"/>
        </w:rPr>
        <w:t xml:space="preserve"> outlined in </w:t>
      </w:r>
      <w:r w:rsidR="00650FC5">
        <w:rPr>
          <w:rFonts w:ascii="Gill Sans MT" w:hAnsi="Gill Sans MT"/>
          <w:sz w:val="24"/>
        </w:rPr>
        <w:t>section 12</w:t>
      </w:r>
      <w:r w:rsidRPr="001F0331">
        <w:rPr>
          <w:rFonts w:ascii="Gill Sans MT" w:hAnsi="Gill Sans MT"/>
          <w:sz w:val="24"/>
        </w:rPr>
        <w:t xml:space="preserve"> of this Agreement, with a robust foundation for the lawful, secure and confidential sharing of personal data (Information) between themselves and other public, private or voluntary sector organisations that they currently work with or might work with in the future, with respect to the provision </w:t>
      </w:r>
      <w:r w:rsidR="003668C4">
        <w:rPr>
          <w:rFonts w:ascii="Gill Sans MT" w:hAnsi="Gill Sans MT"/>
          <w:sz w:val="24"/>
        </w:rPr>
        <w:t>of services</w:t>
      </w:r>
      <w:r w:rsidRPr="001F0331">
        <w:rPr>
          <w:rFonts w:ascii="Gill Sans MT" w:hAnsi="Gill Sans MT"/>
          <w:sz w:val="24"/>
        </w:rPr>
        <w:t xml:space="preserve"> </w:t>
      </w:r>
      <w:r w:rsidR="003668C4">
        <w:rPr>
          <w:rFonts w:ascii="Gill Sans MT" w:hAnsi="Gill Sans MT"/>
          <w:sz w:val="24"/>
        </w:rPr>
        <w:t xml:space="preserve">for customers of the partner </w:t>
      </w:r>
      <w:r w:rsidR="001A11A6">
        <w:rPr>
          <w:rFonts w:ascii="Gill Sans MT" w:hAnsi="Gill Sans MT"/>
          <w:sz w:val="24"/>
        </w:rPr>
        <w:t>organisations</w:t>
      </w:r>
      <w:r w:rsidR="007F2094" w:rsidRPr="00825A3E">
        <w:rPr>
          <w:rFonts w:ascii="Gill Sans MT" w:hAnsi="Gill Sans MT"/>
          <w:sz w:val="24"/>
        </w:rPr>
        <w:t xml:space="preserve">.  </w:t>
      </w:r>
    </w:p>
    <w:p w14:paraId="6EE4C252" w14:textId="77777777" w:rsidR="007F2094" w:rsidRPr="00825A3E" w:rsidRDefault="007F2094" w:rsidP="007F2094">
      <w:pPr>
        <w:ind w:left="792"/>
        <w:rPr>
          <w:rFonts w:ascii="Gill Sans MT" w:hAnsi="Gill Sans MT"/>
          <w:sz w:val="24"/>
        </w:rPr>
      </w:pPr>
    </w:p>
    <w:p w14:paraId="58FFC14B" w14:textId="500B863F" w:rsidR="007F2094" w:rsidRPr="00825A3E" w:rsidRDefault="00BF573C" w:rsidP="00BF573C">
      <w:pPr>
        <w:ind w:left="567" w:hanging="567"/>
        <w:rPr>
          <w:rFonts w:ascii="Gill Sans MT" w:hAnsi="Gill Sans MT"/>
          <w:sz w:val="24"/>
        </w:rPr>
      </w:pPr>
      <w:r>
        <w:rPr>
          <w:rFonts w:ascii="Gill Sans MT" w:hAnsi="Gill Sans MT"/>
          <w:sz w:val="24"/>
        </w:rPr>
        <w:t>1.2</w:t>
      </w:r>
      <w:r>
        <w:rPr>
          <w:rFonts w:ascii="Gill Sans MT" w:hAnsi="Gill Sans MT"/>
          <w:sz w:val="24"/>
        </w:rPr>
        <w:tab/>
      </w:r>
      <w:r w:rsidRPr="00BF573C">
        <w:rPr>
          <w:rFonts w:ascii="Gill Sans MT" w:hAnsi="Gill Sans MT"/>
          <w:sz w:val="24"/>
        </w:rPr>
        <w:t xml:space="preserve">This agreement will assist all partners to meet their statutory obligations and to share information safely to facilitate the integration of service provision </w:t>
      </w:r>
      <w:r w:rsidR="003668C4">
        <w:rPr>
          <w:rFonts w:ascii="Gill Sans MT" w:hAnsi="Gill Sans MT"/>
          <w:sz w:val="24"/>
        </w:rPr>
        <w:t>between the partner organisations</w:t>
      </w:r>
      <w:r w:rsidR="007F2094" w:rsidRPr="00825A3E">
        <w:rPr>
          <w:rFonts w:ascii="Gill Sans MT" w:hAnsi="Gill Sans MT"/>
          <w:sz w:val="24"/>
        </w:rPr>
        <w:t xml:space="preserve">.  </w:t>
      </w:r>
      <w:r w:rsidR="00F20A94" w:rsidRPr="00825A3E">
        <w:rPr>
          <w:rFonts w:ascii="Gill Sans MT" w:hAnsi="Gill Sans MT"/>
          <w:sz w:val="24"/>
        </w:rPr>
        <w:t xml:space="preserve"> </w:t>
      </w:r>
    </w:p>
    <w:p w14:paraId="66A73DAD" w14:textId="77777777" w:rsidR="007F2094" w:rsidRPr="009322EE" w:rsidRDefault="007F2094" w:rsidP="009322EE">
      <w:pPr>
        <w:rPr>
          <w:rFonts w:ascii="Gill Sans MT" w:hAnsi="Gill Sans MT"/>
        </w:rPr>
      </w:pPr>
    </w:p>
    <w:p w14:paraId="38F5F11C" w14:textId="2C8DC9E5" w:rsidR="00F20A94" w:rsidRPr="00825A3E" w:rsidRDefault="009322EE" w:rsidP="009322EE">
      <w:pPr>
        <w:rPr>
          <w:rFonts w:ascii="Gill Sans MT" w:hAnsi="Gill Sans MT"/>
          <w:sz w:val="24"/>
        </w:rPr>
      </w:pPr>
      <w:r>
        <w:rPr>
          <w:rFonts w:ascii="Gill Sans MT" w:hAnsi="Gill Sans MT"/>
          <w:sz w:val="24"/>
        </w:rPr>
        <w:t>1.3</w:t>
      </w:r>
      <w:r>
        <w:rPr>
          <w:rFonts w:ascii="Gill Sans MT" w:hAnsi="Gill Sans MT"/>
          <w:sz w:val="24"/>
        </w:rPr>
        <w:tab/>
      </w:r>
      <w:r w:rsidR="00F20A94" w:rsidRPr="00825A3E">
        <w:rPr>
          <w:rFonts w:ascii="Gill Sans MT" w:hAnsi="Gill Sans MT"/>
          <w:sz w:val="24"/>
        </w:rPr>
        <w:t xml:space="preserve">This agreement aims </w:t>
      </w:r>
      <w:r w:rsidR="002E0367" w:rsidRPr="00825A3E">
        <w:rPr>
          <w:rFonts w:ascii="Gill Sans MT" w:hAnsi="Gill Sans MT"/>
          <w:sz w:val="24"/>
        </w:rPr>
        <w:t xml:space="preserve">to </w:t>
      </w:r>
      <w:r w:rsidR="00F20A94" w:rsidRPr="00825A3E">
        <w:rPr>
          <w:rFonts w:ascii="Gill Sans MT" w:hAnsi="Gill Sans MT"/>
          <w:sz w:val="24"/>
        </w:rPr>
        <w:t>support the following:</w:t>
      </w:r>
    </w:p>
    <w:p w14:paraId="4E2FA227" w14:textId="77777777" w:rsidR="00F20A94" w:rsidRPr="00825A3E" w:rsidRDefault="00F20A94" w:rsidP="002A6CE4">
      <w:pPr>
        <w:ind w:left="709"/>
        <w:rPr>
          <w:rFonts w:ascii="Gill Sans MT" w:hAnsi="Gill Sans MT"/>
          <w:sz w:val="24"/>
        </w:rPr>
      </w:pPr>
    </w:p>
    <w:p w14:paraId="442EB0CE"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Collaborative working;</w:t>
      </w:r>
    </w:p>
    <w:p w14:paraId="4E4199D7"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Integrated working;</w:t>
      </w:r>
    </w:p>
    <w:p w14:paraId="45B7A020"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Implementation of new and national initiatives;</w:t>
      </w:r>
    </w:p>
    <w:p w14:paraId="3086CF5B"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Quality and audit processes;</w:t>
      </w:r>
    </w:p>
    <w:p w14:paraId="3ECDA6D5"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The health, safety and well-being of customers and residents;</w:t>
      </w:r>
    </w:p>
    <w:p w14:paraId="72860BDF"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Improvement in social housing and related services</w:t>
      </w:r>
    </w:p>
    <w:p w14:paraId="1B8269B1" w14:textId="77777777" w:rsidR="00BF573C" w:rsidRPr="00BF573C" w:rsidRDefault="00BF573C" w:rsidP="00E56B55">
      <w:pPr>
        <w:numPr>
          <w:ilvl w:val="0"/>
          <w:numId w:val="2"/>
        </w:numPr>
        <w:rPr>
          <w:rFonts w:ascii="Gill Sans MT" w:hAnsi="Gill Sans MT"/>
          <w:sz w:val="24"/>
        </w:rPr>
      </w:pPr>
      <w:r w:rsidRPr="00BF573C">
        <w:rPr>
          <w:rFonts w:ascii="Gill Sans MT" w:hAnsi="Gill Sans MT"/>
          <w:sz w:val="24"/>
        </w:rPr>
        <w:t>Provision of information (reporting and validation);</w:t>
      </w:r>
    </w:p>
    <w:p w14:paraId="6E67EA84" w14:textId="77777777" w:rsidR="00392FC3" w:rsidRPr="00825A3E" w:rsidRDefault="00392FC3" w:rsidP="00392FC3">
      <w:pPr>
        <w:rPr>
          <w:rFonts w:ascii="Gill Sans MT" w:hAnsi="Gill Sans MT"/>
        </w:rPr>
      </w:pPr>
    </w:p>
    <w:p w14:paraId="2DC33312" w14:textId="747DD6E1" w:rsidR="00C66A3D" w:rsidRPr="00825A3E" w:rsidRDefault="00606CE1" w:rsidP="00606CE1">
      <w:pPr>
        <w:pStyle w:val="Heading1"/>
        <w:rPr>
          <w:rFonts w:ascii="Gill Sans MT" w:hAnsi="Gill Sans MT" w:cs="Arial"/>
          <w:i w:val="0"/>
          <w:sz w:val="24"/>
          <w:szCs w:val="24"/>
        </w:rPr>
      </w:pPr>
      <w:r>
        <w:rPr>
          <w:rFonts w:ascii="Gill Sans MT" w:hAnsi="Gill Sans MT" w:cs="Arial"/>
          <w:i w:val="0"/>
          <w:sz w:val="24"/>
          <w:szCs w:val="24"/>
        </w:rPr>
        <w:t>2</w:t>
      </w:r>
      <w:r>
        <w:rPr>
          <w:rFonts w:ascii="Gill Sans MT" w:hAnsi="Gill Sans MT" w:cs="Arial"/>
          <w:i w:val="0"/>
          <w:sz w:val="24"/>
          <w:szCs w:val="24"/>
        </w:rPr>
        <w:tab/>
      </w:r>
      <w:r w:rsidR="00C66A3D" w:rsidRPr="00825A3E">
        <w:rPr>
          <w:rFonts w:ascii="Gill Sans MT" w:hAnsi="Gill Sans MT" w:cs="Arial"/>
          <w:i w:val="0"/>
          <w:sz w:val="24"/>
          <w:szCs w:val="24"/>
        </w:rPr>
        <w:t>Purpose of the Agreement</w:t>
      </w:r>
      <w:bookmarkEnd w:id="5"/>
    </w:p>
    <w:p w14:paraId="586865B5" w14:textId="77777777" w:rsidR="009322EE" w:rsidRDefault="009322EE" w:rsidP="009322EE">
      <w:pPr>
        <w:rPr>
          <w:rFonts w:ascii="Gill Sans MT" w:hAnsi="Gill Sans MT" w:cs="Arial"/>
          <w:sz w:val="24"/>
          <w:szCs w:val="24"/>
        </w:rPr>
      </w:pPr>
      <w:bookmarkStart w:id="6" w:name="_Toc315363316"/>
    </w:p>
    <w:p w14:paraId="0B654CBD" w14:textId="0B0526CC" w:rsidR="009322EE" w:rsidRPr="009322EE" w:rsidRDefault="009322EE" w:rsidP="009322EE">
      <w:pPr>
        <w:ind w:left="567" w:hanging="567"/>
        <w:rPr>
          <w:rFonts w:ascii="Gill Sans MT" w:hAnsi="Gill Sans MT"/>
          <w:sz w:val="24"/>
        </w:rPr>
      </w:pPr>
      <w:r>
        <w:rPr>
          <w:rFonts w:ascii="Gill Sans MT" w:hAnsi="Gill Sans MT" w:cs="Arial"/>
          <w:sz w:val="24"/>
          <w:szCs w:val="24"/>
        </w:rPr>
        <w:t>2.1</w:t>
      </w:r>
      <w:r>
        <w:rPr>
          <w:rFonts w:ascii="Gill Sans MT" w:hAnsi="Gill Sans MT" w:cs="Arial"/>
          <w:sz w:val="24"/>
          <w:szCs w:val="24"/>
        </w:rPr>
        <w:tab/>
      </w:r>
      <w:r w:rsidRPr="009322EE">
        <w:rPr>
          <w:rFonts w:ascii="Gill Sans MT" w:hAnsi="Gill Sans MT"/>
          <w:sz w:val="24"/>
        </w:rPr>
        <w:t xml:space="preserve">The purpose of this Agreement is to establish a guiding framework to manage exchanges of Information among themselves as </w:t>
      </w:r>
      <w:r w:rsidR="00131631">
        <w:rPr>
          <w:rFonts w:ascii="Gill Sans MT" w:hAnsi="Gill Sans MT"/>
          <w:sz w:val="24"/>
        </w:rPr>
        <w:t>p</w:t>
      </w:r>
      <w:r w:rsidRPr="009322EE">
        <w:rPr>
          <w:rFonts w:ascii="Gill Sans MT" w:hAnsi="Gill Sans MT"/>
          <w:sz w:val="24"/>
        </w:rPr>
        <w:t xml:space="preserve">artner </w:t>
      </w:r>
      <w:r w:rsidR="00131631">
        <w:rPr>
          <w:rFonts w:ascii="Gill Sans MT" w:hAnsi="Gill Sans MT"/>
          <w:sz w:val="24"/>
        </w:rPr>
        <w:t>o</w:t>
      </w:r>
      <w:r w:rsidRPr="009322EE">
        <w:rPr>
          <w:rFonts w:ascii="Gill Sans MT" w:hAnsi="Gill Sans MT"/>
          <w:sz w:val="24"/>
        </w:rPr>
        <w:t xml:space="preserve">rganisations, taking into account the legal context and basis for sharing Information.  </w:t>
      </w:r>
    </w:p>
    <w:bookmarkEnd w:id="6"/>
    <w:p w14:paraId="536844F5" w14:textId="42A17E5F" w:rsidR="00C66A3D" w:rsidRPr="009322EE" w:rsidRDefault="005B57EF" w:rsidP="009322EE">
      <w:pPr>
        <w:ind w:left="567" w:hanging="567"/>
        <w:rPr>
          <w:rFonts w:ascii="Gill Sans MT" w:hAnsi="Gill Sans MT"/>
          <w:sz w:val="24"/>
        </w:rPr>
      </w:pPr>
      <w:r w:rsidRPr="009322EE">
        <w:rPr>
          <w:rFonts w:ascii="Gill Sans MT" w:hAnsi="Gill Sans MT"/>
          <w:sz w:val="24"/>
        </w:rPr>
        <w:t xml:space="preserve">  </w:t>
      </w:r>
    </w:p>
    <w:p w14:paraId="622A48AA" w14:textId="77777777" w:rsidR="00B46020" w:rsidRPr="00825A3E" w:rsidRDefault="00B46020" w:rsidP="008353FA">
      <w:pPr>
        <w:rPr>
          <w:rFonts w:ascii="Gill Sans MT" w:hAnsi="Gill Sans MT"/>
        </w:rPr>
      </w:pPr>
    </w:p>
    <w:p w14:paraId="0B327D8C" w14:textId="6C3EBD47" w:rsidR="00E257C5" w:rsidRPr="00825A3E" w:rsidRDefault="00003D57" w:rsidP="00003D57">
      <w:pPr>
        <w:pStyle w:val="Heading1"/>
        <w:tabs>
          <w:tab w:val="left" w:pos="567"/>
        </w:tabs>
        <w:rPr>
          <w:rFonts w:ascii="Gill Sans MT" w:hAnsi="Gill Sans MT" w:cs="Arial"/>
          <w:b w:val="0"/>
          <w:i w:val="0"/>
          <w:sz w:val="24"/>
          <w:szCs w:val="24"/>
        </w:rPr>
      </w:pPr>
      <w:r>
        <w:rPr>
          <w:rFonts w:ascii="Gill Sans MT" w:hAnsi="Gill Sans MT" w:cs="Arial"/>
          <w:b w:val="0"/>
          <w:i w:val="0"/>
          <w:sz w:val="24"/>
          <w:szCs w:val="24"/>
        </w:rPr>
        <w:t>2.2</w:t>
      </w:r>
      <w:r>
        <w:rPr>
          <w:rFonts w:ascii="Gill Sans MT" w:hAnsi="Gill Sans MT" w:cs="Arial"/>
          <w:b w:val="0"/>
          <w:i w:val="0"/>
          <w:sz w:val="24"/>
          <w:szCs w:val="24"/>
        </w:rPr>
        <w:tab/>
      </w:r>
      <w:r w:rsidR="00CF3084" w:rsidRPr="00825A3E">
        <w:rPr>
          <w:rFonts w:ascii="Gill Sans MT" w:hAnsi="Gill Sans MT" w:cs="Arial"/>
          <w:b w:val="0"/>
          <w:i w:val="0"/>
          <w:sz w:val="24"/>
          <w:szCs w:val="24"/>
        </w:rPr>
        <w:t>This agreement will:</w:t>
      </w:r>
    </w:p>
    <w:p w14:paraId="2B072AE5" w14:textId="77777777" w:rsidR="003D3854" w:rsidRPr="00825A3E" w:rsidRDefault="003D3854" w:rsidP="008353FA">
      <w:pPr>
        <w:rPr>
          <w:rFonts w:ascii="Gill Sans MT" w:hAnsi="Gill Sans MT"/>
        </w:rPr>
      </w:pPr>
    </w:p>
    <w:p w14:paraId="4DDFA808" w14:textId="04AA989C" w:rsidR="00003D57" w:rsidRDefault="00003D57" w:rsidP="00E56B55">
      <w:pPr>
        <w:numPr>
          <w:ilvl w:val="0"/>
          <w:numId w:val="2"/>
        </w:numPr>
        <w:rPr>
          <w:rFonts w:ascii="Gill Sans MT" w:hAnsi="Gill Sans MT"/>
          <w:sz w:val="24"/>
        </w:rPr>
      </w:pPr>
      <w:r>
        <w:rPr>
          <w:rFonts w:ascii="Gill Sans MT" w:hAnsi="Gill Sans MT"/>
          <w:sz w:val="24"/>
        </w:rPr>
        <w:t>B</w:t>
      </w:r>
      <w:r w:rsidRPr="00003D57">
        <w:rPr>
          <w:rFonts w:ascii="Gill Sans MT" w:hAnsi="Gill Sans MT"/>
          <w:sz w:val="24"/>
        </w:rPr>
        <w:t xml:space="preserve">e supported by the use of Tier 2 Information Sharing Agreements (ISA), as set out in Appendix C.  </w:t>
      </w:r>
    </w:p>
    <w:p w14:paraId="513F04A5" w14:textId="1B9FAF7C" w:rsidR="00003D57" w:rsidRPr="00003D57" w:rsidRDefault="00003D57" w:rsidP="00E56B55">
      <w:pPr>
        <w:numPr>
          <w:ilvl w:val="1"/>
          <w:numId w:val="2"/>
        </w:numPr>
        <w:rPr>
          <w:rFonts w:ascii="Gill Sans MT" w:hAnsi="Gill Sans MT"/>
          <w:sz w:val="24"/>
        </w:rPr>
      </w:pPr>
      <w:r w:rsidRPr="00003D57">
        <w:rPr>
          <w:rFonts w:ascii="Gill Sans MT" w:hAnsi="Gill Sans MT"/>
          <w:sz w:val="24"/>
        </w:rPr>
        <w:t>A Tier 2 ISA is set up for specifi</w:t>
      </w:r>
      <w:r w:rsidR="003668C4">
        <w:rPr>
          <w:rFonts w:ascii="Gill Sans MT" w:hAnsi="Gill Sans MT"/>
          <w:sz w:val="24"/>
        </w:rPr>
        <w:t>c information projects between partner o</w:t>
      </w:r>
      <w:r w:rsidRPr="00003D57">
        <w:rPr>
          <w:rFonts w:ascii="Gill Sans MT" w:hAnsi="Gill Sans MT"/>
          <w:sz w:val="24"/>
        </w:rPr>
        <w:t>rganisations;</w:t>
      </w:r>
    </w:p>
    <w:p w14:paraId="79A21FC2" w14:textId="2A67470B" w:rsidR="00003D57" w:rsidRPr="00003D57" w:rsidRDefault="00003D57" w:rsidP="00E56B55">
      <w:pPr>
        <w:numPr>
          <w:ilvl w:val="0"/>
          <w:numId w:val="2"/>
        </w:numPr>
        <w:rPr>
          <w:rFonts w:ascii="Gill Sans MT" w:hAnsi="Gill Sans MT"/>
          <w:sz w:val="24"/>
        </w:rPr>
      </w:pPr>
      <w:r>
        <w:rPr>
          <w:rFonts w:ascii="Gill Sans MT" w:hAnsi="Gill Sans MT"/>
          <w:sz w:val="24"/>
        </w:rPr>
        <w:t>E</w:t>
      </w:r>
      <w:r w:rsidRPr="00003D57">
        <w:rPr>
          <w:rFonts w:ascii="Gill Sans MT" w:hAnsi="Gill Sans MT"/>
          <w:sz w:val="24"/>
        </w:rPr>
        <w:t xml:space="preserve">ncourage the sharing </w:t>
      </w:r>
      <w:r w:rsidR="00131631">
        <w:rPr>
          <w:rFonts w:ascii="Gill Sans MT" w:hAnsi="Gill Sans MT"/>
          <w:sz w:val="24"/>
        </w:rPr>
        <w:t>of Information between partner o</w:t>
      </w:r>
      <w:r w:rsidRPr="00003D57">
        <w:rPr>
          <w:rFonts w:ascii="Gill Sans MT" w:hAnsi="Gill Sans MT"/>
          <w:sz w:val="24"/>
        </w:rPr>
        <w:t>rganisations where it will support the aims set out above;</w:t>
      </w:r>
    </w:p>
    <w:p w14:paraId="5BA942F2" w14:textId="328E89E0" w:rsidR="00003D57" w:rsidRPr="00003D57" w:rsidRDefault="00003D57" w:rsidP="00E56B55">
      <w:pPr>
        <w:numPr>
          <w:ilvl w:val="0"/>
          <w:numId w:val="2"/>
        </w:numPr>
        <w:rPr>
          <w:rFonts w:ascii="Gill Sans MT" w:hAnsi="Gill Sans MT"/>
          <w:sz w:val="24"/>
        </w:rPr>
      </w:pPr>
      <w:r>
        <w:rPr>
          <w:rFonts w:ascii="Gill Sans MT" w:hAnsi="Gill Sans MT"/>
          <w:sz w:val="24"/>
        </w:rPr>
        <w:t>A</w:t>
      </w:r>
      <w:r w:rsidRPr="00003D57">
        <w:rPr>
          <w:rFonts w:ascii="Gill Sans MT" w:hAnsi="Gill Sans MT"/>
          <w:sz w:val="24"/>
        </w:rPr>
        <w:t>ssist in the devel</w:t>
      </w:r>
      <w:r w:rsidR="00131631">
        <w:rPr>
          <w:rFonts w:ascii="Gill Sans MT" w:hAnsi="Gill Sans MT"/>
          <w:sz w:val="24"/>
        </w:rPr>
        <w:t>opment of good practice across partner o</w:t>
      </w:r>
      <w:r w:rsidRPr="00003D57">
        <w:rPr>
          <w:rFonts w:ascii="Gill Sans MT" w:hAnsi="Gill Sans MT"/>
          <w:sz w:val="24"/>
        </w:rPr>
        <w:t>rganisations and their integrated teams;</w:t>
      </w:r>
    </w:p>
    <w:p w14:paraId="077A264B" w14:textId="1006AE7D" w:rsidR="00003D57" w:rsidRPr="00003D57" w:rsidRDefault="00003D57" w:rsidP="00E56B55">
      <w:pPr>
        <w:numPr>
          <w:ilvl w:val="0"/>
          <w:numId w:val="2"/>
        </w:numPr>
        <w:rPr>
          <w:rFonts w:ascii="Gill Sans MT" w:hAnsi="Gill Sans MT"/>
          <w:sz w:val="24"/>
        </w:rPr>
      </w:pPr>
      <w:r>
        <w:rPr>
          <w:rFonts w:ascii="Gill Sans MT" w:hAnsi="Gill Sans MT"/>
          <w:sz w:val="24"/>
        </w:rPr>
        <w:t>P</w:t>
      </w:r>
      <w:r w:rsidRPr="00003D57">
        <w:rPr>
          <w:rFonts w:ascii="Gill Sans MT" w:hAnsi="Gill Sans MT"/>
          <w:sz w:val="24"/>
        </w:rPr>
        <w:t>rovide the basis for processes which will allow monitoring and review of Information flows and Information sharing between partners, and promote accountability;</w:t>
      </w:r>
    </w:p>
    <w:p w14:paraId="741BBFB1" w14:textId="1818A8CE" w:rsidR="00003D57" w:rsidRPr="00003D57" w:rsidRDefault="00003D57" w:rsidP="00E56B55">
      <w:pPr>
        <w:numPr>
          <w:ilvl w:val="0"/>
          <w:numId w:val="2"/>
        </w:numPr>
        <w:rPr>
          <w:rFonts w:ascii="Gill Sans MT" w:hAnsi="Gill Sans MT"/>
          <w:sz w:val="24"/>
        </w:rPr>
      </w:pPr>
      <w:r>
        <w:rPr>
          <w:rFonts w:ascii="Gill Sans MT" w:hAnsi="Gill Sans MT"/>
          <w:sz w:val="24"/>
        </w:rPr>
        <w:t>A</w:t>
      </w:r>
      <w:r w:rsidRPr="00003D57">
        <w:rPr>
          <w:rFonts w:ascii="Gill Sans MT" w:hAnsi="Gill Sans MT"/>
          <w:sz w:val="24"/>
        </w:rPr>
        <w:t xml:space="preserve">ssist in reducing the risk of unlawful </w:t>
      </w:r>
      <w:r w:rsidR="00131631">
        <w:rPr>
          <w:rFonts w:ascii="Gill Sans MT" w:hAnsi="Gill Sans MT"/>
          <w:sz w:val="24"/>
        </w:rPr>
        <w:t>sharing of Information between partner o</w:t>
      </w:r>
      <w:r w:rsidRPr="00003D57">
        <w:rPr>
          <w:rFonts w:ascii="Gill Sans MT" w:hAnsi="Gill Sans MT"/>
          <w:sz w:val="24"/>
        </w:rPr>
        <w:t>rganisations;</w:t>
      </w:r>
    </w:p>
    <w:p w14:paraId="6795EF32" w14:textId="60C471C4" w:rsidR="00003D57" w:rsidRPr="00003D57" w:rsidRDefault="00003D57" w:rsidP="00E56B55">
      <w:pPr>
        <w:numPr>
          <w:ilvl w:val="0"/>
          <w:numId w:val="2"/>
        </w:numPr>
        <w:rPr>
          <w:rFonts w:ascii="Gill Sans MT" w:hAnsi="Gill Sans MT"/>
          <w:sz w:val="24"/>
        </w:rPr>
      </w:pPr>
      <w:r>
        <w:rPr>
          <w:rFonts w:ascii="Gill Sans MT" w:hAnsi="Gill Sans MT"/>
          <w:sz w:val="24"/>
        </w:rPr>
        <w:t>R</w:t>
      </w:r>
      <w:r w:rsidRPr="00003D57">
        <w:rPr>
          <w:rFonts w:ascii="Gill Sans MT" w:hAnsi="Gill Sans MT"/>
          <w:sz w:val="24"/>
        </w:rPr>
        <w:t xml:space="preserve">educe the need for individuals to provide duplicate Information when receiving an integrated service; </w:t>
      </w:r>
    </w:p>
    <w:p w14:paraId="7E0641C7" w14:textId="08C35811" w:rsidR="00003D57" w:rsidRPr="00003D57" w:rsidRDefault="00003D57" w:rsidP="00E56B55">
      <w:pPr>
        <w:numPr>
          <w:ilvl w:val="0"/>
          <w:numId w:val="2"/>
        </w:numPr>
        <w:rPr>
          <w:rFonts w:ascii="Gill Sans MT" w:hAnsi="Gill Sans MT"/>
          <w:sz w:val="24"/>
        </w:rPr>
      </w:pPr>
      <w:r>
        <w:rPr>
          <w:rFonts w:ascii="Gill Sans MT" w:hAnsi="Gill Sans MT"/>
          <w:sz w:val="24"/>
        </w:rPr>
        <w:t>R</w:t>
      </w:r>
      <w:r w:rsidRPr="00003D57">
        <w:rPr>
          <w:rFonts w:ascii="Gill Sans MT" w:hAnsi="Gill Sans MT"/>
          <w:sz w:val="24"/>
        </w:rPr>
        <w:t xml:space="preserve">educe the reputational risk to the </w:t>
      </w:r>
      <w:r w:rsidR="00A11BD3">
        <w:rPr>
          <w:rFonts w:ascii="Gill Sans MT" w:hAnsi="Gill Sans MT"/>
          <w:sz w:val="24"/>
        </w:rPr>
        <w:t>partner organisations</w:t>
      </w:r>
      <w:r w:rsidRPr="00003D57">
        <w:rPr>
          <w:rFonts w:ascii="Gill Sans MT" w:hAnsi="Gill Sans MT"/>
          <w:sz w:val="24"/>
        </w:rPr>
        <w:t xml:space="preserve"> that could be caused by the inappropriate or insecure sharing of sensitive Information; and</w:t>
      </w:r>
    </w:p>
    <w:p w14:paraId="51166FB8" w14:textId="3AE39CEC" w:rsidR="00003D57" w:rsidRPr="00003D57" w:rsidRDefault="00003D57" w:rsidP="00E56B55">
      <w:pPr>
        <w:numPr>
          <w:ilvl w:val="0"/>
          <w:numId w:val="2"/>
        </w:numPr>
        <w:rPr>
          <w:rFonts w:ascii="Gill Sans MT" w:hAnsi="Gill Sans MT"/>
          <w:sz w:val="24"/>
        </w:rPr>
      </w:pPr>
      <w:r>
        <w:rPr>
          <w:rFonts w:ascii="Gill Sans MT" w:hAnsi="Gill Sans MT"/>
          <w:sz w:val="24"/>
        </w:rPr>
        <w:t>N</w:t>
      </w:r>
      <w:r w:rsidRPr="00003D57">
        <w:rPr>
          <w:rFonts w:ascii="Gill Sans MT" w:hAnsi="Gill Sans MT"/>
          <w:sz w:val="24"/>
        </w:rPr>
        <w:t>ot be contractually binding but will set good practice standards that the sharing partners are required to meet.</w:t>
      </w:r>
    </w:p>
    <w:p w14:paraId="5A42A2E9" w14:textId="77777777" w:rsidR="002A6CE4" w:rsidRPr="00825A3E" w:rsidRDefault="002A6CE4" w:rsidP="002A6CE4">
      <w:pPr>
        <w:tabs>
          <w:tab w:val="left" w:pos="567"/>
        </w:tabs>
        <w:spacing w:after="120"/>
        <w:ind w:left="1296"/>
        <w:rPr>
          <w:rFonts w:ascii="Gill Sans MT" w:hAnsi="Gill Sans MT" w:cs="Arial"/>
          <w:sz w:val="24"/>
          <w:szCs w:val="24"/>
        </w:rPr>
      </w:pPr>
    </w:p>
    <w:p w14:paraId="4970A813" w14:textId="5BE9948E" w:rsidR="00686E71" w:rsidRPr="00825A3E" w:rsidRDefault="001B21EB" w:rsidP="001B21EB">
      <w:pPr>
        <w:pStyle w:val="Header"/>
        <w:tabs>
          <w:tab w:val="clear" w:pos="4153"/>
          <w:tab w:val="clear" w:pos="8306"/>
          <w:tab w:val="left" w:pos="567"/>
        </w:tabs>
        <w:spacing w:after="120"/>
        <w:ind w:left="567" w:hanging="567"/>
        <w:rPr>
          <w:rFonts w:ascii="Gill Sans MT" w:hAnsi="Gill Sans MT" w:cs="Arial"/>
          <w:sz w:val="24"/>
          <w:szCs w:val="24"/>
        </w:rPr>
      </w:pPr>
      <w:r>
        <w:rPr>
          <w:rFonts w:ascii="Gill Sans MT" w:hAnsi="Gill Sans MT" w:cs="Arial"/>
          <w:sz w:val="24"/>
          <w:szCs w:val="24"/>
        </w:rPr>
        <w:lastRenderedPageBreak/>
        <w:t>2.3</w:t>
      </w:r>
      <w:r>
        <w:rPr>
          <w:rFonts w:ascii="Gill Sans MT" w:hAnsi="Gill Sans MT" w:cs="Arial"/>
          <w:sz w:val="24"/>
          <w:szCs w:val="24"/>
        </w:rPr>
        <w:tab/>
      </w:r>
      <w:r w:rsidR="00686E71" w:rsidRPr="00825A3E">
        <w:rPr>
          <w:rFonts w:ascii="Gill Sans MT" w:hAnsi="Gill Sans MT" w:cs="Arial"/>
          <w:sz w:val="24"/>
          <w:szCs w:val="24"/>
        </w:rPr>
        <w:t xml:space="preserve">This Agreement does not imply an obligation on partner </w:t>
      </w:r>
      <w:r w:rsidR="00131631">
        <w:rPr>
          <w:rFonts w:ascii="Gill Sans MT" w:hAnsi="Gill Sans MT" w:cs="Arial"/>
          <w:sz w:val="24"/>
          <w:szCs w:val="24"/>
        </w:rPr>
        <w:t>organisations</w:t>
      </w:r>
      <w:r w:rsidR="00686E71" w:rsidRPr="00825A3E">
        <w:rPr>
          <w:rFonts w:ascii="Gill Sans MT" w:hAnsi="Gill Sans MT" w:cs="Arial"/>
          <w:sz w:val="24"/>
          <w:szCs w:val="24"/>
        </w:rPr>
        <w:t xml:space="preserve"> to exchange information. Such decisions </w:t>
      </w:r>
      <w:r w:rsidR="00CF3084" w:rsidRPr="00825A3E">
        <w:rPr>
          <w:rFonts w:ascii="Gill Sans MT" w:hAnsi="Gill Sans MT" w:cs="Arial"/>
          <w:sz w:val="24"/>
          <w:szCs w:val="24"/>
        </w:rPr>
        <w:t xml:space="preserve">are subject to the policies </w:t>
      </w:r>
      <w:r w:rsidR="00131631">
        <w:rPr>
          <w:rFonts w:ascii="Gill Sans MT" w:hAnsi="Gill Sans MT" w:cs="Arial"/>
          <w:sz w:val="24"/>
          <w:szCs w:val="24"/>
        </w:rPr>
        <w:t xml:space="preserve">and discretion </w:t>
      </w:r>
      <w:r w:rsidR="00CF3084" w:rsidRPr="00825A3E">
        <w:rPr>
          <w:rFonts w:ascii="Gill Sans MT" w:hAnsi="Gill Sans MT" w:cs="Arial"/>
          <w:sz w:val="24"/>
          <w:szCs w:val="24"/>
        </w:rPr>
        <w:t>of the signatory organisations.</w:t>
      </w:r>
      <w:r w:rsidR="001E2F40" w:rsidRPr="00825A3E">
        <w:rPr>
          <w:rFonts w:ascii="Gill Sans MT" w:hAnsi="Gill Sans MT" w:cs="Arial"/>
          <w:sz w:val="24"/>
          <w:szCs w:val="24"/>
        </w:rPr>
        <w:t xml:space="preserve"> </w:t>
      </w:r>
    </w:p>
    <w:p w14:paraId="01ECBC2B" w14:textId="2193A1D2" w:rsidR="00966EAC" w:rsidRPr="00825A3E" w:rsidRDefault="001B21EB" w:rsidP="001B21EB">
      <w:pPr>
        <w:pStyle w:val="Header"/>
        <w:tabs>
          <w:tab w:val="clear" w:pos="4153"/>
          <w:tab w:val="clear" w:pos="8306"/>
          <w:tab w:val="left" w:pos="567"/>
        </w:tabs>
        <w:spacing w:after="120"/>
        <w:ind w:left="567" w:hanging="567"/>
        <w:rPr>
          <w:rFonts w:ascii="Gill Sans MT" w:hAnsi="Gill Sans MT" w:cs="Arial"/>
          <w:sz w:val="24"/>
          <w:szCs w:val="24"/>
        </w:rPr>
      </w:pPr>
      <w:r w:rsidRPr="001B21EB">
        <w:rPr>
          <w:rFonts w:ascii="Gill Sans MT" w:hAnsi="Gill Sans MT" w:cs="Arial"/>
          <w:sz w:val="24"/>
          <w:szCs w:val="24"/>
        </w:rPr>
        <w:t>2.4</w:t>
      </w:r>
      <w:r w:rsidRPr="001B21EB">
        <w:rPr>
          <w:rFonts w:ascii="Gill Sans MT" w:hAnsi="Gill Sans MT" w:cs="Arial"/>
          <w:sz w:val="24"/>
          <w:szCs w:val="24"/>
        </w:rPr>
        <w:tab/>
        <w:t>This Tier One agreement should not be seen as sufficient in itself or an adequate substitute for a Tier 2 agreement; Tier 2 agreements must be completed for specific information sharing projects between the Partner Organisations</w:t>
      </w:r>
      <w:r w:rsidR="00794F05" w:rsidRPr="00825A3E">
        <w:rPr>
          <w:rFonts w:ascii="Gill Sans MT" w:hAnsi="Gill Sans MT" w:cs="Arial"/>
          <w:sz w:val="24"/>
          <w:szCs w:val="24"/>
        </w:rPr>
        <w:t xml:space="preserve">. </w:t>
      </w:r>
    </w:p>
    <w:p w14:paraId="71FB7A3C" w14:textId="77777777" w:rsidR="00C66A3D" w:rsidRPr="00825A3E" w:rsidRDefault="00C66A3D" w:rsidP="00C66A3D">
      <w:pPr>
        <w:tabs>
          <w:tab w:val="left" w:pos="567"/>
        </w:tabs>
        <w:spacing w:after="120"/>
        <w:rPr>
          <w:rFonts w:ascii="Gill Sans MT" w:hAnsi="Gill Sans MT" w:cs="Arial"/>
          <w:sz w:val="24"/>
          <w:szCs w:val="24"/>
        </w:rPr>
      </w:pPr>
    </w:p>
    <w:p w14:paraId="578D4DFA" w14:textId="08746DD8" w:rsidR="00371F8B" w:rsidRPr="00825A3E" w:rsidRDefault="00FA5F4C" w:rsidP="00FA5F4C">
      <w:pPr>
        <w:pStyle w:val="Heading1"/>
        <w:tabs>
          <w:tab w:val="left" w:pos="567"/>
        </w:tabs>
        <w:rPr>
          <w:rFonts w:ascii="Gill Sans MT" w:hAnsi="Gill Sans MT" w:cs="Arial"/>
          <w:i w:val="0"/>
          <w:sz w:val="24"/>
          <w:szCs w:val="24"/>
        </w:rPr>
      </w:pPr>
      <w:bookmarkStart w:id="7" w:name="_Toc447107108"/>
      <w:r>
        <w:rPr>
          <w:rFonts w:ascii="Gill Sans MT" w:hAnsi="Gill Sans MT" w:cs="Arial"/>
          <w:i w:val="0"/>
          <w:sz w:val="24"/>
          <w:szCs w:val="24"/>
        </w:rPr>
        <w:t>3</w:t>
      </w:r>
      <w:r>
        <w:rPr>
          <w:rFonts w:ascii="Gill Sans MT" w:hAnsi="Gill Sans MT" w:cs="Arial"/>
          <w:i w:val="0"/>
          <w:sz w:val="24"/>
          <w:szCs w:val="24"/>
        </w:rPr>
        <w:tab/>
      </w:r>
      <w:r w:rsidR="00371F8B" w:rsidRPr="00825A3E">
        <w:rPr>
          <w:rFonts w:ascii="Gill Sans MT" w:hAnsi="Gill Sans MT" w:cs="Arial"/>
          <w:i w:val="0"/>
          <w:sz w:val="24"/>
          <w:szCs w:val="24"/>
        </w:rPr>
        <w:t>Scope</w:t>
      </w:r>
      <w:bookmarkEnd w:id="7"/>
    </w:p>
    <w:p w14:paraId="62F55C3D" w14:textId="77777777" w:rsidR="00371F8B" w:rsidRPr="00825A3E" w:rsidRDefault="00371F8B" w:rsidP="00371F8B">
      <w:pPr>
        <w:rPr>
          <w:rFonts w:ascii="Gill Sans MT" w:eastAsia="Calibri" w:hAnsi="Gill Sans MT" w:cs="Arial"/>
          <w:sz w:val="24"/>
          <w:szCs w:val="22"/>
        </w:rPr>
      </w:pPr>
    </w:p>
    <w:p w14:paraId="79E089FE" w14:textId="48165344" w:rsidR="00371F8B" w:rsidRPr="00825A3E" w:rsidRDefault="00606CE1" w:rsidP="00606CE1">
      <w:pPr>
        <w:spacing w:after="200"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3.1</w:t>
      </w:r>
      <w:r>
        <w:rPr>
          <w:rFonts w:ascii="Gill Sans MT" w:eastAsia="Calibri" w:hAnsi="Gill Sans MT" w:cs="Arial"/>
          <w:sz w:val="24"/>
          <w:szCs w:val="22"/>
        </w:rPr>
        <w:tab/>
      </w:r>
      <w:r w:rsidR="00371F8B" w:rsidRPr="00825A3E">
        <w:rPr>
          <w:rFonts w:ascii="Gill Sans MT" w:eastAsia="Calibri" w:hAnsi="Gill Sans MT" w:cs="Arial"/>
          <w:sz w:val="24"/>
          <w:szCs w:val="22"/>
        </w:rPr>
        <w:t xml:space="preserve">This Agreement considers the foundation for all personal and sensitive information processed by partners that is shared </w:t>
      </w:r>
      <w:r w:rsidR="00C434DF" w:rsidRPr="00825A3E">
        <w:rPr>
          <w:rFonts w:ascii="Gill Sans MT" w:eastAsia="Calibri" w:hAnsi="Gill Sans MT" w:cs="Arial"/>
          <w:sz w:val="24"/>
          <w:szCs w:val="22"/>
        </w:rPr>
        <w:t xml:space="preserve">for the purposes of providing </w:t>
      </w:r>
      <w:r w:rsidR="00371F8B" w:rsidRPr="00825A3E">
        <w:rPr>
          <w:rFonts w:ascii="Gill Sans MT" w:eastAsia="Calibri" w:hAnsi="Gill Sans MT" w:cs="Arial"/>
          <w:sz w:val="24"/>
          <w:szCs w:val="22"/>
        </w:rPr>
        <w:t>a more seamless service to the individual.</w:t>
      </w:r>
    </w:p>
    <w:p w14:paraId="361ABC73" w14:textId="77777777" w:rsidR="00371F8B" w:rsidRPr="00825A3E" w:rsidRDefault="00371F8B" w:rsidP="00371F8B">
      <w:pPr>
        <w:spacing w:after="200" w:line="276" w:lineRule="auto"/>
        <w:ind w:left="567"/>
        <w:contextualSpacing/>
        <w:rPr>
          <w:rFonts w:ascii="Gill Sans MT" w:eastAsia="Calibri" w:hAnsi="Gill Sans MT" w:cs="Arial"/>
          <w:sz w:val="24"/>
          <w:szCs w:val="22"/>
        </w:rPr>
      </w:pPr>
    </w:p>
    <w:p w14:paraId="3ABC6643" w14:textId="0C2BC1E2" w:rsidR="00371F8B" w:rsidRPr="00825A3E" w:rsidRDefault="00606CE1" w:rsidP="00606CE1">
      <w:pPr>
        <w:spacing w:after="200"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3.2</w:t>
      </w:r>
      <w:r>
        <w:rPr>
          <w:rFonts w:ascii="Gill Sans MT" w:eastAsia="Calibri" w:hAnsi="Gill Sans MT" w:cs="Arial"/>
          <w:sz w:val="24"/>
          <w:szCs w:val="22"/>
        </w:rPr>
        <w:tab/>
      </w:r>
      <w:r w:rsidR="00371F8B" w:rsidRPr="00825A3E">
        <w:rPr>
          <w:rFonts w:ascii="Gill Sans MT" w:eastAsia="Calibri" w:hAnsi="Gill Sans MT" w:cs="Arial"/>
          <w:sz w:val="24"/>
          <w:szCs w:val="22"/>
        </w:rPr>
        <w:t>This Agreement regards all personal information relating to an individual as confidential.  I</w:t>
      </w:r>
      <w:r w:rsidR="003B087C" w:rsidRPr="00825A3E">
        <w:rPr>
          <w:rFonts w:ascii="Gill Sans MT" w:eastAsia="Calibri" w:hAnsi="Gill Sans MT" w:cs="Arial"/>
          <w:sz w:val="24"/>
          <w:szCs w:val="22"/>
        </w:rPr>
        <w:t>nformation</w:t>
      </w:r>
      <w:r w:rsidR="00371F8B" w:rsidRPr="00825A3E">
        <w:rPr>
          <w:rFonts w:ascii="Gill Sans MT" w:eastAsia="Calibri" w:hAnsi="Gill Sans MT" w:cs="Arial"/>
          <w:sz w:val="24"/>
          <w:szCs w:val="22"/>
        </w:rPr>
        <w:t xml:space="preserve"> should only be shared if there is a legitimate purpose, statutory obligation or lawful basis and is covered by associated procedures and/or agreements to this document between partners and/or specific services</w:t>
      </w:r>
      <w:r w:rsidR="005651F4">
        <w:rPr>
          <w:rFonts w:ascii="Gill Sans MT" w:eastAsia="Calibri" w:hAnsi="Gill Sans MT" w:cs="Arial"/>
          <w:sz w:val="24"/>
          <w:szCs w:val="22"/>
        </w:rPr>
        <w:t>.</w:t>
      </w:r>
      <w:r w:rsidR="00371F8B" w:rsidRPr="00825A3E">
        <w:rPr>
          <w:rFonts w:ascii="Gill Sans MT" w:eastAsia="Calibri" w:hAnsi="Gill Sans MT" w:cs="Arial"/>
          <w:sz w:val="24"/>
          <w:szCs w:val="22"/>
        </w:rPr>
        <w:t xml:space="preserve"> </w:t>
      </w:r>
    </w:p>
    <w:p w14:paraId="68ABF40D" w14:textId="77777777" w:rsidR="00371F8B" w:rsidRPr="00825A3E" w:rsidRDefault="00371F8B" w:rsidP="00371F8B">
      <w:pPr>
        <w:spacing w:after="200" w:line="276" w:lineRule="auto"/>
        <w:ind w:left="720"/>
        <w:contextualSpacing/>
        <w:rPr>
          <w:rFonts w:ascii="Gill Sans MT" w:eastAsia="Calibri" w:hAnsi="Gill Sans MT" w:cs="Arial"/>
          <w:sz w:val="24"/>
          <w:szCs w:val="22"/>
        </w:rPr>
      </w:pPr>
    </w:p>
    <w:p w14:paraId="27BE7D27" w14:textId="74F07CF3" w:rsidR="00371F8B" w:rsidRPr="00825A3E" w:rsidRDefault="00606CE1" w:rsidP="00606CE1">
      <w:pPr>
        <w:spacing w:after="200"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3.3</w:t>
      </w:r>
      <w:r>
        <w:rPr>
          <w:rFonts w:ascii="Gill Sans MT" w:eastAsia="Calibri" w:hAnsi="Gill Sans MT" w:cs="Arial"/>
          <w:sz w:val="24"/>
          <w:szCs w:val="22"/>
        </w:rPr>
        <w:tab/>
      </w:r>
      <w:r w:rsidR="00371F8B" w:rsidRPr="00825A3E">
        <w:rPr>
          <w:rFonts w:ascii="Gill Sans MT" w:eastAsia="Calibri" w:hAnsi="Gill Sans MT" w:cs="Arial"/>
          <w:sz w:val="24"/>
          <w:szCs w:val="22"/>
        </w:rPr>
        <w:t>This Agreement ref</w:t>
      </w:r>
      <w:r w:rsidR="00825A3E">
        <w:rPr>
          <w:rFonts w:ascii="Gill Sans MT" w:eastAsia="Calibri" w:hAnsi="Gill Sans MT" w:cs="Arial"/>
          <w:sz w:val="24"/>
          <w:szCs w:val="22"/>
        </w:rPr>
        <w:t>ers to the Data Protection Act 2018</w:t>
      </w:r>
      <w:r w:rsidR="00371F8B" w:rsidRPr="00825A3E">
        <w:rPr>
          <w:rFonts w:ascii="Gill Sans MT" w:eastAsia="Calibri" w:hAnsi="Gill Sans MT" w:cs="Arial"/>
          <w:sz w:val="24"/>
          <w:szCs w:val="22"/>
        </w:rPr>
        <w:t xml:space="preserve"> (DPA) for the definition of “personal information” and “data” as any information held either in manual or electronic records including that which is held virtually, on the internet and within social </w:t>
      </w:r>
      <w:r w:rsidR="00C434DF" w:rsidRPr="00825A3E">
        <w:rPr>
          <w:rFonts w:ascii="Gill Sans MT" w:eastAsia="Calibri" w:hAnsi="Gill Sans MT" w:cs="Arial"/>
          <w:sz w:val="24"/>
          <w:szCs w:val="22"/>
        </w:rPr>
        <w:t>media</w:t>
      </w:r>
      <w:r w:rsidR="00371F8B" w:rsidRPr="00825A3E">
        <w:rPr>
          <w:rFonts w:ascii="Gill Sans MT" w:eastAsia="Calibri" w:hAnsi="Gill Sans MT" w:cs="Arial"/>
          <w:sz w:val="24"/>
          <w:szCs w:val="22"/>
        </w:rPr>
        <w:t xml:space="preserve">, or records held by means of audit and/or visual technology about an individual who can be personally identified from that information.  </w:t>
      </w:r>
    </w:p>
    <w:p w14:paraId="51D40042" w14:textId="77777777" w:rsidR="00371F8B" w:rsidRPr="00825A3E" w:rsidRDefault="00371F8B" w:rsidP="00371F8B">
      <w:pPr>
        <w:spacing w:after="200" w:line="276" w:lineRule="auto"/>
        <w:ind w:left="720"/>
        <w:contextualSpacing/>
        <w:rPr>
          <w:rFonts w:ascii="Gill Sans MT" w:eastAsia="Calibri" w:hAnsi="Gill Sans MT" w:cs="Arial"/>
          <w:sz w:val="24"/>
          <w:szCs w:val="22"/>
        </w:rPr>
      </w:pPr>
    </w:p>
    <w:p w14:paraId="4D1ABB91" w14:textId="69E7DA83" w:rsidR="00371F8B" w:rsidRPr="00825A3E" w:rsidRDefault="00606CE1" w:rsidP="00606CE1">
      <w:pPr>
        <w:spacing w:after="200"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3.4</w:t>
      </w:r>
      <w:r>
        <w:rPr>
          <w:rFonts w:ascii="Gill Sans MT" w:eastAsia="Calibri" w:hAnsi="Gill Sans MT" w:cs="Arial"/>
          <w:sz w:val="24"/>
          <w:szCs w:val="22"/>
        </w:rPr>
        <w:tab/>
      </w:r>
      <w:r w:rsidR="00371F8B" w:rsidRPr="00825A3E">
        <w:rPr>
          <w:rFonts w:ascii="Gill Sans MT" w:eastAsia="Calibri" w:hAnsi="Gill Sans MT" w:cs="Arial"/>
          <w:sz w:val="24"/>
          <w:szCs w:val="22"/>
        </w:rPr>
        <w:t>The DPA fu</w:t>
      </w:r>
      <w:r w:rsidR="003B087C" w:rsidRPr="00825A3E">
        <w:rPr>
          <w:rFonts w:ascii="Gill Sans MT" w:eastAsia="Calibri" w:hAnsi="Gill Sans MT" w:cs="Arial"/>
          <w:sz w:val="24"/>
          <w:szCs w:val="22"/>
        </w:rPr>
        <w:t>rther defines certain classes of</w:t>
      </w:r>
      <w:r w:rsidR="00371F8B" w:rsidRPr="00825A3E">
        <w:rPr>
          <w:rFonts w:ascii="Gill Sans MT" w:eastAsia="Calibri" w:hAnsi="Gill Sans MT" w:cs="Arial"/>
          <w:sz w:val="24"/>
          <w:szCs w:val="22"/>
        </w:rPr>
        <w:t xml:space="preserve"> personal information as </w:t>
      </w:r>
      <w:r w:rsidR="00DC3766">
        <w:rPr>
          <w:rFonts w:ascii="Gill Sans MT" w:eastAsia="Calibri" w:hAnsi="Gill Sans MT" w:cs="Arial"/>
          <w:sz w:val="24"/>
          <w:szCs w:val="22"/>
        </w:rPr>
        <w:t>Special Categories of Data or sensitive data</w:t>
      </w:r>
      <w:r w:rsidR="00371F8B" w:rsidRPr="00825A3E">
        <w:rPr>
          <w:rFonts w:ascii="Gill Sans MT" w:eastAsia="Calibri" w:hAnsi="Gill Sans MT" w:cs="Arial"/>
          <w:sz w:val="24"/>
          <w:szCs w:val="22"/>
        </w:rPr>
        <w:t>, for which additional conditions must be met to ensure the information is used and disclosed lawfully.  All partners under this Agreement are expected to treat sensitive data in line with the conditions set out by the DPA.</w:t>
      </w:r>
    </w:p>
    <w:p w14:paraId="159A907B" w14:textId="77777777" w:rsidR="00371F8B" w:rsidRPr="00825A3E" w:rsidRDefault="00371F8B" w:rsidP="00371F8B">
      <w:pPr>
        <w:spacing w:after="200" w:line="276" w:lineRule="auto"/>
        <w:ind w:left="720"/>
        <w:contextualSpacing/>
        <w:rPr>
          <w:rFonts w:ascii="Gill Sans MT" w:eastAsia="Calibri" w:hAnsi="Gill Sans MT" w:cs="Arial"/>
          <w:sz w:val="24"/>
          <w:szCs w:val="22"/>
        </w:rPr>
      </w:pPr>
    </w:p>
    <w:p w14:paraId="65A57A40" w14:textId="4D6397B5" w:rsidR="00371F8B" w:rsidRPr="00825A3E" w:rsidRDefault="00606CE1" w:rsidP="00606CE1">
      <w:pPr>
        <w:spacing w:after="200"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3.5</w:t>
      </w:r>
      <w:r>
        <w:rPr>
          <w:rFonts w:ascii="Gill Sans MT" w:eastAsia="Calibri" w:hAnsi="Gill Sans MT" w:cs="Arial"/>
          <w:sz w:val="24"/>
          <w:szCs w:val="22"/>
        </w:rPr>
        <w:tab/>
      </w:r>
      <w:r w:rsidR="00371F8B" w:rsidRPr="00825A3E">
        <w:rPr>
          <w:rFonts w:ascii="Gill Sans MT" w:eastAsia="Calibri" w:hAnsi="Gill Sans MT" w:cs="Arial"/>
          <w:sz w:val="24"/>
          <w:szCs w:val="22"/>
        </w:rPr>
        <w:t xml:space="preserve">This Agreement defines processing and sharing of information as collecting, obtaining, recording, organising, discussing, holding, retrieving, altering, analysing, processing, destroying or disclosing data which can be transferred verbally, in writing or through electronic medium including images and photographs.  </w:t>
      </w:r>
    </w:p>
    <w:p w14:paraId="184FD29A" w14:textId="77777777" w:rsidR="00371F8B" w:rsidRPr="00825A3E" w:rsidRDefault="00371F8B" w:rsidP="00371F8B">
      <w:pPr>
        <w:spacing w:after="200" w:line="276" w:lineRule="auto"/>
        <w:ind w:left="720"/>
        <w:contextualSpacing/>
        <w:rPr>
          <w:rFonts w:ascii="Gill Sans MT" w:eastAsia="Calibri" w:hAnsi="Gill Sans MT" w:cs="Arial"/>
          <w:sz w:val="24"/>
          <w:szCs w:val="22"/>
        </w:rPr>
      </w:pPr>
    </w:p>
    <w:p w14:paraId="494F2042" w14:textId="4391D784" w:rsidR="00371F8B" w:rsidRDefault="00606CE1" w:rsidP="00606CE1">
      <w:pPr>
        <w:spacing w:line="276" w:lineRule="auto"/>
        <w:ind w:left="567" w:hanging="567"/>
        <w:contextualSpacing/>
        <w:rPr>
          <w:rFonts w:ascii="Gill Sans MT" w:eastAsia="Calibri" w:hAnsi="Gill Sans MT" w:cs="Arial"/>
          <w:sz w:val="24"/>
          <w:szCs w:val="22"/>
        </w:rPr>
      </w:pPr>
      <w:r>
        <w:rPr>
          <w:rFonts w:ascii="Gill Sans MT" w:eastAsia="Calibri" w:hAnsi="Gill Sans MT" w:cs="Arial"/>
          <w:sz w:val="24"/>
          <w:szCs w:val="22"/>
        </w:rPr>
        <w:t>3.6</w:t>
      </w:r>
      <w:r>
        <w:rPr>
          <w:rFonts w:ascii="Gill Sans MT" w:eastAsia="Calibri" w:hAnsi="Gill Sans MT" w:cs="Arial"/>
          <w:sz w:val="24"/>
          <w:szCs w:val="22"/>
        </w:rPr>
        <w:tab/>
      </w:r>
      <w:r w:rsidRPr="00606CE1">
        <w:rPr>
          <w:rFonts w:ascii="Gill Sans MT" w:eastAsia="Calibri" w:hAnsi="Gill Sans MT" w:cs="Arial"/>
          <w:sz w:val="24"/>
          <w:szCs w:val="22"/>
        </w:rPr>
        <w:t>Compliance with this Agreement and the Legislative Framework that it seeks to embed in the Partner Organisations is the responsibility of all staff w</w:t>
      </w:r>
      <w:r>
        <w:rPr>
          <w:rFonts w:ascii="Gill Sans MT" w:eastAsia="Calibri" w:hAnsi="Gill Sans MT" w:cs="Arial"/>
          <w:sz w:val="24"/>
          <w:szCs w:val="22"/>
        </w:rPr>
        <w:t>orking with or for the partner o</w:t>
      </w:r>
      <w:r w:rsidRPr="00606CE1">
        <w:rPr>
          <w:rFonts w:ascii="Gill Sans MT" w:eastAsia="Calibri" w:hAnsi="Gill Sans MT" w:cs="Arial"/>
          <w:sz w:val="24"/>
          <w:szCs w:val="22"/>
        </w:rPr>
        <w:t>rganisations,</w:t>
      </w:r>
      <w:r>
        <w:rPr>
          <w:rFonts w:ascii="Gill Sans MT" w:eastAsia="Calibri" w:hAnsi="Gill Sans MT" w:cs="Arial"/>
          <w:sz w:val="24"/>
          <w:szCs w:val="22"/>
        </w:rPr>
        <w:t xml:space="preserve"> </w:t>
      </w:r>
      <w:r w:rsidRPr="00606CE1">
        <w:rPr>
          <w:rFonts w:ascii="Gill Sans MT" w:eastAsia="Calibri" w:hAnsi="Gill Sans MT" w:cs="Arial"/>
          <w:sz w:val="24"/>
          <w:szCs w:val="22"/>
        </w:rPr>
        <w:t>including directors, employees, voluntary or contracted staff), to the extent that their roles involve the processing of  Information.</w:t>
      </w:r>
    </w:p>
    <w:p w14:paraId="25544ADC" w14:textId="77777777" w:rsidR="00685B14" w:rsidRDefault="00685B14" w:rsidP="00606CE1">
      <w:pPr>
        <w:spacing w:line="276" w:lineRule="auto"/>
        <w:ind w:left="567" w:hanging="567"/>
        <w:contextualSpacing/>
        <w:rPr>
          <w:rFonts w:ascii="Gill Sans MT" w:eastAsia="Calibri" w:hAnsi="Gill Sans MT" w:cs="Arial"/>
          <w:sz w:val="24"/>
          <w:szCs w:val="22"/>
        </w:rPr>
      </w:pPr>
    </w:p>
    <w:p w14:paraId="4D05C123" w14:textId="4E320E82" w:rsidR="00685B14" w:rsidRPr="00825A3E" w:rsidRDefault="00685B14" w:rsidP="00606CE1">
      <w:pPr>
        <w:spacing w:line="276" w:lineRule="auto"/>
        <w:ind w:left="567" w:hanging="567"/>
        <w:contextualSpacing/>
        <w:rPr>
          <w:rFonts w:ascii="Gill Sans MT" w:hAnsi="Gill Sans MT" w:cs="Arial"/>
          <w:sz w:val="24"/>
          <w:szCs w:val="24"/>
        </w:rPr>
      </w:pPr>
      <w:r>
        <w:rPr>
          <w:rFonts w:ascii="Gill Sans MT" w:eastAsia="Calibri" w:hAnsi="Gill Sans MT" w:cs="Arial"/>
          <w:sz w:val="24"/>
          <w:szCs w:val="22"/>
        </w:rPr>
        <w:t>3.7</w:t>
      </w:r>
      <w:r>
        <w:rPr>
          <w:rFonts w:ascii="Gill Sans MT" w:eastAsia="Calibri" w:hAnsi="Gill Sans MT" w:cs="Arial"/>
          <w:sz w:val="24"/>
          <w:szCs w:val="22"/>
        </w:rPr>
        <w:tab/>
        <w:t xml:space="preserve">This Agreement does not replace the need to conduct a Data Protection Impact Assessment (DPIA) on the </w:t>
      </w:r>
      <w:r w:rsidR="0087470C">
        <w:rPr>
          <w:rFonts w:ascii="Gill Sans MT" w:eastAsia="Calibri" w:hAnsi="Gill Sans MT" w:cs="Arial"/>
          <w:sz w:val="24"/>
          <w:szCs w:val="22"/>
        </w:rPr>
        <w:t>information or processes involved.</w:t>
      </w:r>
    </w:p>
    <w:p w14:paraId="7B95544C" w14:textId="77777777" w:rsidR="008353FA" w:rsidRPr="00825A3E" w:rsidRDefault="008353FA" w:rsidP="008353FA">
      <w:pPr>
        <w:tabs>
          <w:tab w:val="left" w:pos="567"/>
        </w:tabs>
        <w:rPr>
          <w:rFonts w:ascii="Gill Sans MT" w:hAnsi="Gill Sans MT" w:cs="Arial"/>
          <w:sz w:val="24"/>
          <w:szCs w:val="24"/>
        </w:rPr>
      </w:pPr>
    </w:p>
    <w:p w14:paraId="2ACFDD06" w14:textId="77777777" w:rsidR="007D4FA9" w:rsidRPr="00825A3E" w:rsidRDefault="007D4FA9" w:rsidP="008353FA">
      <w:pPr>
        <w:tabs>
          <w:tab w:val="left" w:pos="567"/>
        </w:tabs>
        <w:rPr>
          <w:rFonts w:ascii="Gill Sans MT" w:hAnsi="Gill Sans MT" w:cs="Arial"/>
          <w:sz w:val="24"/>
          <w:szCs w:val="24"/>
        </w:rPr>
      </w:pPr>
    </w:p>
    <w:p w14:paraId="035EFAF0" w14:textId="3FC81478" w:rsidR="00C66A3D" w:rsidRPr="00825A3E" w:rsidRDefault="00606CE1" w:rsidP="00606CE1">
      <w:pPr>
        <w:pStyle w:val="Heading1"/>
        <w:tabs>
          <w:tab w:val="left" w:pos="567"/>
        </w:tabs>
        <w:rPr>
          <w:rFonts w:ascii="Gill Sans MT" w:hAnsi="Gill Sans MT" w:cs="Arial"/>
          <w:i w:val="0"/>
          <w:sz w:val="24"/>
          <w:szCs w:val="24"/>
        </w:rPr>
      </w:pPr>
      <w:bookmarkStart w:id="8" w:name="_Toc315363317"/>
      <w:r>
        <w:rPr>
          <w:rFonts w:ascii="Gill Sans MT" w:hAnsi="Gill Sans MT" w:cs="Arial"/>
          <w:i w:val="0"/>
          <w:sz w:val="24"/>
          <w:szCs w:val="24"/>
        </w:rPr>
        <w:t>4</w:t>
      </w:r>
      <w:r>
        <w:rPr>
          <w:rFonts w:ascii="Gill Sans MT" w:hAnsi="Gill Sans MT" w:cs="Arial"/>
          <w:i w:val="0"/>
          <w:sz w:val="24"/>
          <w:szCs w:val="24"/>
        </w:rPr>
        <w:tab/>
      </w:r>
      <w:r w:rsidR="003B087C" w:rsidRPr="00825A3E">
        <w:rPr>
          <w:rFonts w:ascii="Gill Sans MT" w:hAnsi="Gill Sans MT" w:cs="Arial"/>
          <w:i w:val="0"/>
          <w:sz w:val="24"/>
          <w:szCs w:val="24"/>
        </w:rPr>
        <w:t>Part</w:t>
      </w:r>
      <w:r w:rsidR="00956DA7" w:rsidRPr="00825A3E">
        <w:rPr>
          <w:rFonts w:ascii="Gill Sans MT" w:hAnsi="Gill Sans MT" w:cs="Arial"/>
          <w:i w:val="0"/>
          <w:sz w:val="24"/>
          <w:szCs w:val="24"/>
        </w:rPr>
        <w:t>nership</w:t>
      </w:r>
      <w:r w:rsidR="003B087C" w:rsidRPr="00825A3E">
        <w:rPr>
          <w:rFonts w:ascii="Gill Sans MT" w:hAnsi="Gill Sans MT" w:cs="Arial"/>
          <w:i w:val="0"/>
          <w:sz w:val="24"/>
          <w:szCs w:val="24"/>
        </w:rPr>
        <w:t xml:space="preserve"> Agencies</w:t>
      </w:r>
      <w:r w:rsidR="00D56E82" w:rsidRPr="00825A3E">
        <w:rPr>
          <w:rFonts w:ascii="Gill Sans MT" w:hAnsi="Gill Sans MT" w:cs="Arial"/>
          <w:i w:val="0"/>
          <w:sz w:val="24"/>
          <w:szCs w:val="24"/>
        </w:rPr>
        <w:t xml:space="preserve"> Involved</w:t>
      </w:r>
      <w:bookmarkEnd w:id="8"/>
      <w:r w:rsidR="00C66A3D" w:rsidRPr="00825A3E">
        <w:rPr>
          <w:rFonts w:ascii="Gill Sans MT" w:hAnsi="Gill Sans MT" w:cs="Arial"/>
          <w:i w:val="0"/>
          <w:sz w:val="24"/>
          <w:szCs w:val="24"/>
        </w:rPr>
        <w:t xml:space="preserve">  </w:t>
      </w:r>
    </w:p>
    <w:p w14:paraId="6DCD6ECD" w14:textId="77777777" w:rsidR="00E257C5" w:rsidRPr="00825A3E" w:rsidRDefault="00E257C5" w:rsidP="00E257C5">
      <w:pPr>
        <w:rPr>
          <w:rFonts w:ascii="Gill Sans MT" w:hAnsi="Gill Sans MT"/>
        </w:rPr>
      </w:pPr>
    </w:p>
    <w:p w14:paraId="7D208F5A" w14:textId="62A7E4FD" w:rsidR="007048D0" w:rsidRPr="00825A3E" w:rsidRDefault="00606CE1" w:rsidP="00606CE1">
      <w:pPr>
        <w:pStyle w:val="Heading1"/>
        <w:tabs>
          <w:tab w:val="left" w:pos="567"/>
        </w:tabs>
        <w:ind w:left="567" w:hanging="567"/>
        <w:rPr>
          <w:rFonts w:ascii="Gill Sans MT" w:hAnsi="Gill Sans MT" w:cs="Arial"/>
          <w:b w:val="0"/>
          <w:i w:val="0"/>
          <w:sz w:val="24"/>
          <w:szCs w:val="24"/>
        </w:rPr>
      </w:pPr>
      <w:bookmarkStart w:id="9" w:name="_Toc315363318"/>
      <w:r>
        <w:rPr>
          <w:rFonts w:ascii="Gill Sans MT" w:hAnsi="Gill Sans MT" w:cs="Arial"/>
          <w:b w:val="0"/>
          <w:i w:val="0"/>
          <w:sz w:val="24"/>
          <w:szCs w:val="24"/>
        </w:rPr>
        <w:lastRenderedPageBreak/>
        <w:t>4.1</w:t>
      </w:r>
      <w:r>
        <w:rPr>
          <w:rFonts w:ascii="Gill Sans MT" w:hAnsi="Gill Sans MT" w:cs="Arial"/>
          <w:b w:val="0"/>
          <w:i w:val="0"/>
          <w:sz w:val="24"/>
          <w:szCs w:val="24"/>
        </w:rPr>
        <w:tab/>
      </w:r>
      <w:r w:rsidR="007048D0" w:rsidRPr="00825A3E">
        <w:rPr>
          <w:rFonts w:ascii="Gill Sans MT" w:hAnsi="Gill Sans MT" w:cs="Arial"/>
          <w:b w:val="0"/>
          <w:i w:val="0"/>
          <w:sz w:val="24"/>
          <w:szCs w:val="24"/>
        </w:rPr>
        <w:t xml:space="preserve">This </w:t>
      </w:r>
      <w:r w:rsidR="00196B38" w:rsidRPr="00825A3E">
        <w:rPr>
          <w:rFonts w:ascii="Gill Sans MT" w:hAnsi="Gill Sans MT" w:cs="Arial"/>
          <w:b w:val="0"/>
          <w:i w:val="0"/>
          <w:sz w:val="24"/>
          <w:szCs w:val="24"/>
        </w:rPr>
        <w:t>Agreement</w:t>
      </w:r>
      <w:r w:rsidR="007048D0" w:rsidRPr="00825A3E">
        <w:rPr>
          <w:rFonts w:ascii="Gill Sans MT" w:hAnsi="Gill Sans MT" w:cs="Arial"/>
          <w:b w:val="0"/>
          <w:i w:val="0"/>
          <w:sz w:val="24"/>
          <w:szCs w:val="24"/>
        </w:rPr>
        <w:t xml:space="preserve"> requires each participating organisation to have a nominated </w:t>
      </w:r>
      <w:r w:rsidR="00D07805">
        <w:rPr>
          <w:rFonts w:ascii="Gill Sans MT" w:hAnsi="Gill Sans MT" w:cs="Arial"/>
          <w:b w:val="0"/>
          <w:i w:val="0"/>
          <w:sz w:val="24"/>
          <w:szCs w:val="24"/>
        </w:rPr>
        <w:t>point of contact</w:t>
      </w:r>
      <w:r w:rsidR="00A62669" w:rsidRPr="00825A3E">
        <w:rPr>
          <w:rFonts w:ascii="Gill Sans MT" w:hAnsi="Gill Sans MT" w:cs="Arial"/>
          <w:b w:val="0"/>
          <w:i w:val="0"/>
          <w:sz w:val="24"/>
          <w:szCs w:val="24"/>
        </w:rPr>
        <w:t xml:space="preserve"> </w:t>
      </w:r>
      <w:r w:rsidR="00A47C72" w:rsidRPr="00825A3E">
        <w:rPr>
          <w:rFonts w:ascii="Gill Sans MT" w:hAnsi="Gill Sans MT" w:cs="Arial"/>
          <w:b w:val="0"/>
          <w:i w:val="0"/>
          <w:sz w:val="24"/>
          <w:szCs w:val="24"/>
        </w:rPr>
        <w:t>and a named deputy</w:t>
      </w:r>
      <w:r w:rsidR="007048D0" w:rsidRPr="00825A3E">
        <w:rPr>
          <w:rFonts w:ascii="Gill Sans MT" w:hAnsi="Gill Sans MT" w:cs="Arial"/>
          <w:b w:val="0"/>
          <w:i w:val="0"/>
          <w:sz w:val="24"/>
          <w:szCs w:val="24"/>
        </w:rPr>
        <w:t xml:space="preserve"> who is responsible for:</w:t>
      </w:r>
      <w:bookmarkEnd w:id="9"/>
    </w:p>
    <w:p w14:paraId="65286AA7" w14:textId="77777777" w:rsidR="00E257C5" w:rsidRPr="00825A3E" w:rsidRDefault="00E257C5" w:rsidP="00E257C5">
      <w:pPr>
        <w:tabs>
          <w:tab w:val="left" w:pos="1134"/>
          <w:tab w:val="left" w:pos="1224"/>
        </w:tabs>
        <w:rPr>
          <w:rFonts w:ascii="Gill Sans MT" w:hAnsi="Gill Sans MT" w:cs="Arial"/>
          <w:sz w:val="24"/>
          <w:szCs w:val="24"/>
        </w:rPr>
      </w:pPr>
    </w:p>
    <w:p w14:paraId="5A90655A" w14:textId="77777777" w:rsidR="00E257C5" w:rsidRPr="00825A3E" w:rsidRDefault="007048D0" w:rsidP="00E56B55">
      <w:pPr>
        <w:numPr>
          <w:ilvl w:val="0"/>
          <w:numId w:val="3"/>
        </w:numPr>
        <w:tabs>
          <w:tab w:val="left" w:pos="1456"/>
          <w:tab w:val="left" w:pos="1484"/>
        </w:tabs>
        <w:ind w:left="1470" w:hanging="378"/>
        <w:rPr>
          <w:rFonts w:ascii="Gill Sans MT" w:hAnsi="Gill Sans MT" w:cs="Arial"/>
          <w:sz w:val="24"/>
          <w:szCs w:val="24"/>
        </w:rPr>
      </w:pPr>
      <w:r w:rsidRPr="00825A3E">
        <w:rPr>
          <w:rFonts w:ascii="Gill Sans MT" w:hAnsi="Gill Sans MT" w:cs="Arial"/>
          <w:sz w:val="24"/>
          <w:szCs w:val="24"/>
        </w:rPr>
        <w:t>agreeing who in their organisation has access to the shared information;</w:t>
      </w:r>
    </w:p>
    <w:p w14:paraId="708D21FB" w14:textId="77777777" w:rsidR="00E257C5" w:rsidRPr="00825A3E" w:rsidRDefault="007048D0" w:rsidP="00E56B55">
      <w:pPr>
        <w:numPr>
          <w:ilvl w:val="0"/>
          <w:numId w:val="3"/>
        </w:numPr>
        <w:tabs>
          <w:tab w:val="left" w:pos="1456"/>
          <w:tab w:val="left" w:pos="1484"/>
        </w:tabs>
        <w:ind w:left="1470" w:hanging="378"/>
        <w:rPr>
          <w:rFonts w:ascii="Gill Sans MT" w:hAnsi="Gill Sans MT" w:cs="Arial"/>
          <w:sz w:val="24"/>
          <w:szCs w:val="24"/>
        </w:rPr>
      </w:pPr>
      <w:r w:rsidRPr="00825A3E">
        <w:rPr>
          <w:rFonts w:ascii="Gill Sans MT" w:hAnsi="Gill Sans MT" w:cs="Arial"/>
          <w:sz w:val="24"/>
          <w:szCs w:val="24"/>
        </w:rPr>
        <w:t xml:space="preserve">agreeing amendments to </w:t>
      </w:r>
      <w:r w:rsidR="00CF3084" w:rsidRPr="00825A3E">
        <w:rPr>
          <w:rFonts w:ascii="Gill Sans MT" w:hAnsi="Gill Sans MT" w:cs="Arial"/>
          <w:sz w:val="24"/>
          <w:szCs w:val="24"/>
        </w:rPr>
        <w:t>this agreement or any consequential arrangements</w:t>
      </w:r>
      <w:r w:rsidRPr="00825A3E">
        <w:rPr>
          <w:rFonts w:ascii="Gill Sans MT" w:hAnsi="Gill Sans MT" w:cs="Arial"/>
          <w:sz w:val="24"/>
          <w:szCs w:val="24"/>
        </w:rPr>
        <w:t>;</w:t>
      </w:r>
      <w:r w:rsidR="00E257C5" w:rsidRPr="00825A3E">
        <w:rPr>
          <w:rFonts w:ascii="Gill Sans MT" w:hAnsi="Gill Sans MT" w:cs="Arial"/>
          <w:sz w:val="24"/>
          <w:szCs w:val="24"/>
        </w:rPr>
        <w:t xml:space="preserve"> and</w:t>
      </w:r>
    </w:p>
    <w:p w14:paraId="715D96C9" w14:textId="77777777" w:rsidR="00B46020" w:rsidRPr="00825A3E" w:rsidRDefault="00B46020" w:rsidP="00E56B55">
      <w:pPr>
        <w:numPr>
          <w:ilvl w:val="0"/>
          <w:numId w:val="3"/>
        </w:numPr>
        <w:tabs>
          <w:tab w:val="left" w:pos="1456"/>
          <w:tab w:val="left" w:pos="1484"/>
        </w:tabs>
        <w:ind w:left="1470" w:hanging="378"/>
        <w:rPr>
          <w:rFonts w:ascii="Gill Sans MT" w:hAnsi="Gill Sans MT" w:cs="Arial"/>
          <w:sz w:val="24"/>
          <w:szCs w:val="24"/>
        </w:rPr>
      </w:pPr>
      <w:proofErr w:type="gramStart"/>
      <w:r w:rsidRPr="00825A3E">
        <w:rPr>
          <w:rFonts w:ascii="Gill Sans MT" w:hAnsi="Gill Sans MT" w:cs="Arial"/>
          <w:sz w:val="24"/>
          <w:szCs w:val="24"/>
        </w:rPr>
        <w:t>ensuring</w:t>
      </w:r>
      <w:proofErr w:type="gramEnd"/>
      <w:r w:rsidRPr="00825A3E">
        <w:rPr>
          <w:rFonts w:ascii="Gill Sans MT" w:hAnsi="Gill Sans MT" w:cs="Arial"/>
          <w:sz w:val="24"/>
          <w:szCs w:val="24"/>
        </w:rPr>
        <w:t xml:space="preserve"> mechanisms are in place to monitor the operation and to ensure compliance with this agreement.</w:t>
      </w:r>
    </w:p>
    <w:p w14:paraId="2E6E9FEC" w14:textId="77777777" w:rsidR="002A6CE4" w:rsidRPr="00825A3E" w:rsidRDefault="002A6CE4" w:rsidP="00E257C5">
      <w:pPr>
        <w:pStyle w:val="BodyTextIndent"/>
        <w:numPr>
          <w:ilvl w:val="0"/>
          <w:numId w:val="0"/>
        </w:numPr>
        <w:tabs>
          <w:tab w:val="left" w:pos="567"/>
        </w:tabs>
        <w:spacing w:after="0"/>
        <w:rPr>
          <w:rFonts w:ascii="Gill Sans MT" w:hAnsi="Gill Sans MT" w:cs="Arial"/>
          <w:sz w:val="24"/>
          <w:szCs w:val="24"/>
        </w:rPr>
      </w:pPr>
    </w:p>
    <w:p w14:paraId="64F9E0CC" w14:textId="5C95E412" w:rsidR="00C66A3D" w:rsidRPr="00825A3E" w:rsidRDefault="00606CE1" w:rsidP="00606CE1">
      <w:pPr>
        <w:tabs>
          <w:tab w:val="left" w:pos="567"/>
        </w:tabs>
        <w:ind w:left="567" w:hanging="567"/>
        <w:rPr>
          <w:rFonts w:ascii="Gill Sans MT" w:hAnsi="Gill Sans MT" w:cs="Arial"/>
          <w:sz w:val="24"/>
          <w:szCs w:val="24"/>
        </w:rPr>
      </w:pPr>
      <w:r>
        <w:rPr>
          <w:rFonts w:ascii="Gill Sans MT" w:hAnsi="Gill Sans MT" w:cs="Arial"/>
          <w:sz w:val="24"/>
          <w:szCs w:val="24"/>
        </w:rPr>
        <w:t>4.2</w:t>
      </w:r>
      <w:r>
        <w:rPr>
          <w:rFonts w:ascii="Gill Sans MT" w:hAnsi="Gill Sans MT" w:cs="Arial"/>
          <w:sz w:val="24"/>
          <w:szCs w:val="24"/>
        </w:rPr>
        <w:tab/>
      </w:r>
      <w:r w:rsidR="00371F8B" w:rsidRPr="00825A3E">
        <w:rPr>
          <w:rFonts w:ascii="Gill Sans MT" w:hAnsi="Gill Sans MT" w:cs="Arial"/>
          <w:sz w:val="24"/>
          <w:szCs w:val="24"/>
        </w:rPr>
        <w:t>The following agencies included</w:t>
      </w:r>
      <w:r w:rsidR="00702E8B">
        <w:rPr>
          <w:rFonts w:ascii="Gill Sans MT" w:hAnsi="Gill Sans MT" w:cs="Arial"/>
          <w:sz w:val="24"/>
          <w:szCs w:val="24"/>
        </w:rPr>
        <w:t xml:space="preserve"> by this Agreement are </w:t>
      </w:r>
      <w:r w:rsidR="00DC05A9">
        <w:rPr>
          <w:rFonts w:ascii="Gill Sans MT" w:hAnsi="Gill Sans MT" w:cs="Arial"/>
          <w:sz w:val="24"/>
          <w:szCs w:val="24"/>
        </w:rPr>
        <w:t xml:space="preserve">listed </w:t>
      </w:r>
      <w:r w:rsidR="00702E8B">
        <w:rPr>
          <w:rFonts w:ascii="Gill Sans MT" w:hAnsi="Gill Sans MT" w:cs="Arial"/>
          <w:sz w:val="24"/>
          <w:szCs w:val="24"/>
        </w:rPr>
        <w:t>in section 1</w:t>
      </w:r>
      <w:r w:rsidR="001C0D52">
        <w:rPr>
          <w:rFonts w:ascii="Gill Sans MT" w:hAnsi="Gill Sans MT" w:cs="Arial"/>
          <w:sz w:val="24"/>
          <w:szCs w:val="24"/>
        </w:rPr>
        <w:t>2</w:t>
      </w:r>
      <w:r w:rsidR="00371F8B" w:rsidRPr="00825A3E">
        <w:rPr>
          <w:rFonts w:ascii="Gill Sans MT" w:hAnsi="Gill Sans MT" w:cs="Arial"/>
          <w:sz w:val="24"/>
          <w:szCs w:val="24"/>
        </w:rPr>
        <w:t>, which also includes the d</w:t>
      </w:r>
      <w:r w:rsidR="007048D0" w:rsidRPr="00825A3E">
        <w:rPr>
          <w:rFonts w:ascii="Gill Sans MT" w:hAnsi="Gill Sans MT" w:cs="Arial"/>
          <w:sz w:val="24"/>
          <w:szCs w:val="24"/>
        </w:rPr>
        <w:t xml:space="preserve">etails of nominated </w:t>
      </w:r>
      <w:r w:rsidR="00C500D4">
        <w:rPr>
          <w:rFonts w:ascii="Gill Sans MT" w:hAnsi="Gill Sans MT" w:cs="Arial"/>
          <w:sz w:val="24"/>
          <w:szCs w:val="24"/>
        </w:rPr>
        <w:t>point of contact</w:t>
      </w:r>
      <w:r w:rsidR="00371F8B" w:rsidRPr="00825A3E">
        <w:rPr>
          <w:rFonts w:ascii="Gill Sans MT" w:hAnsi="Gill Sans MT" w:cs="Arial"/>
          <w:sz w:val="24"/>
          <w:szCs w:val="24"/>
        </w:rPr>
        <w:t>.</w:t>
      </w:r>
    </w:p>
    <w:p w14:paraId="6131D790" w14:textId="77777777" w:rsidR="00952D26" w:rsidRPr="00825A3E" w:rsidRDefault="00952D26" w:rsidP="00952D26">
      <w:pPr>
        <w:pStyle w:val="Header"/>
        <w:tabs>
          <w:tab w:val="clear" w:pos="4153"/>
          <w:tab w:val="clear" w:pos="8306"/>
        </w:tabs>
        <w:spacing w:after="120"/>
        <w:ind w:left="567"/>
        <w:rPr>
          <w:rFonts w:ascii="Gill Sans MT" w:hAnsi="Gill Sans MT" w:cs="Arial"/>
          <w:sz w:val="24"/>
          <w:szCs w:val="24"/>
        </w:rPr>
      </w:pPr>
    </w:p>
    <w:p w14:paraId="690CC5DA" w14:textId="377E851D" w:rsidR="00DC3766" w:rsidRDefault="00B938C5" w:rsidP="00B938C5">
      <w:pPr>
        <w:pStyle w:val="Heading1"/>
        <w:tabs>
          <w:tab w:val="left" w:pos="567"/>
        </w:tabs>
        <w:rPr>
          <w:rFonts w:ascii="Gill Sans MT" w:hAnsi="Gill Sans MT" w:cs="Arial"/>
          <w:i w:val="0"/>
          <w:sz w:val="24"/>
          <w:szCs w:val="24"/>
        </w:rPr>
      </w:pPr>
      <w:bookmarkStart w:id="10" w:name="_Hlt18234222"/>
      <w:bookmarkStart w:id="11" w:name="_Hlt18234227"/>
      <w:bookmarkStart w:id="12" w:name="_General_Principles"/>
      <w:bookmarkStart w:id="13" w:name="_Toc489841957"/>
      <w:bookmarkStart w:id="14" w:name="_Toc489842262"/>
      <w:bookmarkStart w:id="15" w:name="_Toc489933676"/>
      <w:bookmarkStart w:id="16" w:name="_Toc489933741"/>
      <w:bookmarkStart w:id="17" w:name="_Toc489939010"/>
      <w:bookmarkStart w:id="18" w:name="_Toc489948184"/>
      <w:bookmarkStart w:id="19" w:name="_Toc490983469"/>
      <w:bookmarkStart w:id="20" w:name="_Toc490983811"/>
      <w:bookmarkStart w:id="21" w:name="_Toc491575196"/>
      <w:bookmarkStart w:id="22" w:name="_Toc491575735"/>
      <w:bookmarkStart w:id="23" w:name="_Toc492704000"/>
      <w:bookmarkStart w:id="24" w:name="_Toc493658970"/>
      <w:bookmarkStart w:id="25" w:name="_Toc501243010"/>
      <w:bookmarkStart w:id="26" w:name="_Toc501531371"/>
      <w:bookmarkStart w:id="27" w:name="_Toc501772244"/>
      <w:bookmarkStart w:id="28" w:name="_Toc501772416"/>
      <w:bookmarkStart w:id="29" w:name="_Toc505410726"/>
      <w:bookmarkStart w:id="30" w:name="_Toc505419009"/>
      <w:bookmarkStart w:id="31" w:name="_Toc17196432"/>
      <w:bookmarkStart w:id="32" w:name="_Toc315363319"/>
      <w:bookmarkEnd w:id="10"/>
      <w:bookmarkEnd w:id="11"/>
      <w:bookmarkEnd w:id="12"/>
      <w:r>
        <w:rPr>
          <w:rFonts w:ascii="Gill Sans MT" w:hAnsi="Gill Sans MT" w:cs="Arial"/>
          <w:i w:val="0"/>
          <w:sz w:val="24"/>
          <w:szCs w:val="24"/>
        </w:rPr>
        <w:t>5</w:t>
      </w:r>
      <w:r>
        <w:rPr>
          <w:rFonts w:ascii="Gill Sans MT" w:hAnsi="Gill Sans MT" w:cs="Arial"/>
          <w:i w:val="0"/>
          <w:sz w:val="24"/>
          <w:szCs w:val="24"/>
        </w:rPr>
        <w:tab/>
      </w:r>
      <w:r w:rsidR="00DC3766" w:rsidRPr="00DC3766">
        <w:rPr>
          <w:rFonts w:ascii="Gill Sans MT" w:hAnsi="Gill Sans MT" w:cs="Arial"/>
          <w:i w:val="0"/>
          <w:sz w:val="24"/>
          <w:szCs w:val="24"/>
        </w:rPr>
        <w:t>Legal Context and Basis for Sharing Information</w:t>
      </w:r>
    </w:p>
    <w:p w14:paraId="0BC57331" w14:textId="56AC9A15" w:rsidR="00B938C5" w:rsidRDefault="00B938C5" w:rsidP="00B938C5"/>
    <w:p w14:paraId="242CB162" w14:textId="77777777" w:rsidR="00B938C5" w:rsidRPr="00AD4001" w:rsidRDefault="00B938C5" w:rsidP="00B938C5">
      <w:pPr>
        <w:rPr>
          <w:rFonts w:ascii="Gill Sans MT" w:hAnsi="Gill Sans MT"/>
          <w:sz w:val="24"/>
          <w:szCs w:val="24"/>
        </w:rPr>
      </w:pPr>
      <w:r w:rsidRPr="00AD4001">
        <w:rPr>
          <w:rFonts w:ascii="Gill Sans MT" w:hAnsi="Gill Sans MT"/>
          <w:sz w:val="24"/>
          <w:szCs w:val="24"/>
        </w:rPr>
        <w:t>Set out below is a non-exhaustive list</w:t>
      </w:r>
      <w:r>
        <w:rPr>
          <w:rFonts w:ascii="Gill Sans MT" w:hAnsi="Gill Sans MT"/>
          <w:sz w:val="24"/>
          <w:szCs w:val="24"/>
        </w:rPr>
        <w:t xml:space="preserve"> of the legislation and law, compliance with which may provide the Partner Organisations with a lawful basis for sharing Information amongst themselves:</w:t>
      </w:r>
    </w:p>
    <w:p w14:paraId="369FFA3C" w14:textId="77777777" w:rsidR="00B938C5" w:rsidRPr="00B938C5" w:rsidRDefault="00B938C5" w:rsidP="00B938C5"/>
    <w:p w14:paraId="2A0F3295" w14:textId="77777777" w:rsidR="00DC3766" w:rsidRPr="00825A3E" w:rsidRDefault="00DC3766" w:rsidP="00DC3766">
      <w:pPr>
        <w:rPr>
          <w:rFonts w:ascii="Gill Sans MT" w:hAnsi="Gill Sans MT"/>
        </w:rPr>
      </w:pPr>
    </w:p>
    <w:p w14:paraId="241457AC"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Housing Act 1985 and 1988. Schedule 2, Ground 2 (Secure Tenancies) and Schedule 2, Ground 14 (Assured Tenancies)</w:t>
      </w:r>
    </w:p>
    <w:p w14:paraId="3B741749"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Housing Act 1996. Section 153, as amended by Section 26, Police &amp; Justice Act 2006. Section 153A: Anti-social Behaviour. Section 153B: Unlawful Use of Premises. Section 153C: Exclusion Orders. Section 153D: a Breach or Anticipated Breach of a Tenancy Agreement</w:t>
      </w:r>
    </w:p>
    <w:p w14:paraId="6FAE0F07"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The Protection from Harassment Act 1997</w:t>
      </w:r>
    </w:p>
    <w:p w14:paraId="038372A3"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Homelessness Act 2002. The Housing Act 1996, as amended by the Homelessness Act 2002 and The Homelessness Reduction Act 2017</w:t>
      </w:r>
    </w:p>
    <w:p w14:paraId="64D18AB0"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Crime and Disorder Act 1998</w:t>
      </w:r>
    </w:p>
    <w:p w14:paraId="55C279F9"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Anti-Social Behaviour, Crime and Policing Act 2014</w:t>
      </w:r>
    </w:p>
    <w:p w14:paraId="20CE1ED9"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Data Protection Act 2018.</w:t>
      </w:r>
    </w:p>
    <w:p w14:paraId="1E82390F"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The Civil Evidence Act 1995</w:t>
      </w:r>
    </w:p>
    <w:p w14:paraId="04D3C035"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Police Reform Act 2002</w:t>
      </w:r>
    </w:p>
    <w:p w14:paraId="4A8156DE" w14:textId="77777777" w:rsidR="00DC3766" w:rsidRPr="00825A3E" w:rsidRDefault="00DC3766" w:rsidP="00E56B55">
      <w:pPr>
        <w:pStyle w:val="ListParagraph"/>
        <w:numPr>
          <w:ilvl w:val="0"/>
          <w:numId w:val="7"/>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Human Rights Act 1998.</w:t>
      </w:r>
    </w:p>
    <w:p w14:paraId="5EEE6387" w14:textId="77777777" w:rsidR="00DC3766" w:rsidRPr="00825A3E" w:rsidRDefault="00DC3766" w:rsidP="00E56B55">
      <w:pPr>
        <w:pStyle w:val="ListParagraph"/>
        <w:numPr>
          <w:ilvl w:val="0"/>
          <w:numId w:val="8"/>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Common Law Power of Disclosure</w:t>
      </w:r>
    </w:p>
    <w:p w14:paraId="7A6D2CEC" w14:textId="5EDC0A0E" w:rsidR="00DC3766" w:rsidRDefault="00DC3766" w:rsidP="00E56B55">
      <w:pPr>
        <w:pStyle w:val="ListParagraph"/>
        <w:numPr>
          <w:ilvl w:val="0"/>
          <w:numId w:val="8"/>
        </w:numPr>
        <w:autoSpaceDE w:val="0"/>
        <w:autoSpaceDN w:val="0"/>
        <w:adjustRightInd w:val="0"/>
        <w:rPr>
          <w:rFonts w:ascii="Gill Sans MT" w:hAnsi="Gill Sans MT" w:cs="Helvetica"/>
          <w:sz w:val="23"/>
          <w:szCs w:val="23"/>
        </w:rPr>
      </w:pPr>
      <w:r w:rsidRPr="00825A3E">
        <w:rPr>
          <w:rFonts w:ascii="Gill Sans MT" w:hAnsi="Gill Sans MT" w:cs="Helvetica"/>
          <w:sz w:val="23"/>
          <w:szCs w:val="23"/>
        </w:rPr>
        <w:t>Code of Practice on the Management of Police Information.</w:t>
      </w:r>
    </w:p>
    <w:p w14:paraId="3A7A99F2" w14:textId="3CDEBDB0" w:rsidR="00446A09" w:rsidRPr="00825A3E" w:rsidRDefault="00446A09" w:rsidP="00446A09">
      <w:pPr>
        <w:pStyle w:val="ListParagraph"/>
        <w:numPr>
          <w:ilvl w:val="0"/>
          <w:numId w:val="8"/>
        </w:numPr>
        <w:autoSpaceDE w:val="0"/>
        <w:autoSpaceDN w:val="0"/>
        <w:adjustRightInd w:val="0"/>
        <w:rPr>
          <w:rFonts w:ascii="Gill Sans MT" w:hAnsi="Gill Sans MT" w:cs="Helvetica"/>
          <w:sz w:val="23"/>
          <w:szCs w:val="23"/>
        </w:rPr>
      </w:pPr>
      <w:r w:rsidRPr="00446A09">
        <w:rPr>
          <w:rFonts w:ascii="Gill Sans MT" w:hAnsi="Gill Sans MT" w:cs="Helvetica"/>
          <w:sz w:val="23"/>
          <w:szCs w:val="23"/>
        </w:rPr>
        <w:t>The Housing Benefit Regulations 2006</w:t>
      </w:r>
    </w:p>
    <w:p w14:paraId="36428EEF" w14:textId="77777777" w:rsidR="00B938C5" w:rsidRDefault="00B938C5" w:rsidP="00B938C5">
      <w:pPr>
        <w:pStyle w:val="Heading1"/>
        <w:tabs>
          <w:tab w:val="left" w:pos="567"/>
        </w:tabs>
        <w:rPr>
          <w:rFonts w:ascii="Gill Sans MT" w:hAnsi="Gill Sans MT" w:cs="Arial"/>
          <w:b w:val="0"/>
          <w:i w:val="0"/>
          <w:sz w:val="24"/>
          <w:szCs w:val="24"/>
        </w:rPr>
      </w:pPr>
      <w:bookmarkStart w:id="33" w:name="_Toc489841959"/>
      <w:bookmarkStart w:id="34" w:name="_Toc489842264"/>
      <w:bookmarkStart w:id="35" w:name="_Toc489933678"/>
      <w:bookmarkStart w:id="36" w:name="_Toc489933743"/>
      <w:bookmarkStart w:id="37" w:name="_Toc489939012"/>
      <w:bookmarkStart w:id="38" w:name="_Toc489948186"/>
      <w:bookmarkStart w:id="39" w:name="_Toc490983471"/>
      <w:bookmarkStart w:id="40" w:name="_Toc490983813"/>
      <w:bookmarkStart w:id="41" w:name="_Toc491575198"/>
      <w:bookmarkStart w:id="42" w:name="_Toc491575737"/>
      <w:bookmarkStart w:id="43" w:name="_Toc492704002"/>
      <w:bookmarkStart w:id="44" w:name="_Toc493658972"/>
      <w:bookmarkStart w:id="45" w:name="_Toc501243012"/>
      <w:bookmarkStart w:id="46" w:name="_Toc501531373"/>
      <w:bookmarkStart w:id="47" w:name="_Toc501772246"/>
      <w:bookmarkStart w:id="48" w:name="_Toc501772418"/>
      <w:bookmarkStart w:id="49" w:name="_Toc505410728"/>
      <w:bookmarkStart w:id="50" w:name="_Toc505419011"/>
      <w:bookmarkStart w:id="51" w:name="_Toc31536332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5DC84BC" w14:textId="7D2A8B6F" w:rsidR="00C66A3D" w:rsidRPr="00825A3E" w:rsidRDefault="00517A5D" w:rsidP="00517A5D">
      <w:pPr>
        <w:pStyle w:val="Heading1"/>
        <w:tabs>
          <w:tab w:val="left" w:pos="567"/>
        </w:tabs>
        <w:rPr>
          <w:rFonts w:ascii="Gill Sans MT" w:hAnsi="Gill Sans MT" w:cs="Arial"/>
          <w:i w:val="0"/>
          <w:sz w:val="24"/>
          <w:szCs w:val="24"/>
        </w:rPr>
      </w:pPr>
      <w:r>
        <w:rPr>
          <w:rFonts w:ascii="Gill Sans MT" w:hAnsi="Gill Sans MT" w:cs="Arial"/>
          <w:i w:val="0"/>
          <w:sz w:val="24"/>
          <w:szCs w:val="24"/>
        </w:rPr>
        <w:t>6</w:t>
      </w:r>
      <w:r>
        <w:rPr>
          <w:rFonts w:ascii="Gill Sans MT" w:hAnsi="Gill Sans MT" w:cs="Arial"/>
          <w:i w:val="0"/>
          <w:sz w:val="24"/>
          <w:szCs w:val="24"/>
        </w:rPr>
        <w:tab/>
      </w:r>
      <w:r w:rsidR="00C66A3D" w:rsidRPr="00825A3E">
        <w:rPr>
          <w:rFonts w:ascii="Gill Sans MT" w:hAnsi="Gill Sans MT" w:cs="Arial"/>
          <w:i w:val="0"/>
          <w:sz w:val="24"/>
          <w:szCs w:val="24"/>
        </w:rPr>
        <w:t>Defined Purposes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7DCDE43" w14:textId="77777777" w:rsidR="008353FA" w:rsidRPr="00825A3E" w:rsidRDefault="008353FA" w:rsidP="008353FA">
      <w:pPr>
        <w:rPr>
          <w:rFonts w:ascii="Gill Sans MT" w:hAnsi="Gill Sans MT"/>
        </w:rPr>
      </w:pPr>
    </w:p>
    <w:p w14:paraId="1F479280" w14:textId="04233C13" w:rsidR="00E44C74" w:rsidRPr="00825A3E" w:rsidRDefault="00B938C5" w:rsidP="00B938C5">
      <w:pPr>
        <w:tabs>
          <w:tab w:val="left" w:pos="567"/>
        </w:tabs>
        <w:ind w:left="567" w:hanging="567"/>
        <w:rPr>
          <w:rFonts w:ascii="Gill Sans MT" w:hAnsi="Gill Sans MT" w:cs="Arial"/>
          <w:sz w:val="24"/>
          <w:szCs w:val="24"/>
        </w:rPr>
      </w:pPr>
      <w:r>
        <w:rPr>
          <w:rFonts w:ascii="Gill Sans MT" w:hAnsi="Gill Sans MT" w:cs="Arial"/>
          <w:sz w:val="24"/>
          <w:szCs w:val="24"/>
        </w:rPr>
        <w:t>6.1</w:t>
      </w:r>
      <w:r>
        <w:rPr>
          <w:rFonts w:ascii="Gill Sans MT" w:hAnsi="Gill Sans MT" w:cs="Arial"/>
          <w:sz w:val="24"/>
          <w:szCs w:val="24"/>
        </w:rPr>
        <w:tab/>
      </w:r>
      <w:r w:rsidR="00C66A3D" w:rsidRPr="00825A3E">
        <w:rPr>
          <w:rFonts w:ascii="Gill Sans MT" w:hAnsi="Gill Sans MT" w:cs="Arial"/>
          <w:sz w:val="24"/>
          <w:szCs w:val="24"/>
        </w:rPr>
        <w:t xml:space="preserve">With reference to the general principles outlined in </w:t>
      </w:r>
      <w:r w:rsidR="00745F5E" w:rsidRPr="00825A3E">
        <w:rPr>
          <w:rFonts w:ascii="Gill Sans MT" w:hAnsi="Gill Sans MT" w:cs="Arial"/>
          <w:sz w:val="24"/>
          <w:szCs w:val="24"/>
        </w:rPr>
        <w:t xml:space="preserve">Section </w:t>
      </w:r>
      <w:r w:rsidR="00446A09">
        <w:rPr>
          <w:rFonts w:ascii="Gill Sans MT" w:hAnsi="Gill Sans MT" w:cs="Arial"/>
          <w:sz w:val="24"/>
          <w:szCs w:val="24"/>
        </w:rPr>
        <w:t>7</w:t>
      </w:r>
      <w:r w:rsidR="00C66A3D" w:rsidRPr="00825A3E">
        <w:rPr>
          <w:rFonts w:ascii="Gill Sans MT" w:hAnsi="Gill Sans MT" w:cs="Arial"/>
          <w:sz w:val="24"/>
          <w:szCs w:val="24"/>
        </w:rPr>
        <w:t>: General Principles, the following justifiable purposes have been agreed by all participating organisations.  These are examples a</w:t>
      </w:r>
      <w:r w:rsidR="00695C01" w:rsidRPr="00825A3E">
        <w:rPr>
          <w:rFonts w:ascii="Gill Sans MT" w:hAnsi="Gill Sans MT" w:cs="Arial"/>
          <w:sz w:val="24"/>
          <w:szCs w:val="24"/>
        </w:rPr>
        <w:t>re</w:t>
      </w:r>
      <w:r w:rsidR="00C66A3D" w:rsidRPr="00825A3E">
        <w:rPr>
          <w:rFonts w:ascii="Gill Sans MT" w:hAnsi="Gill Sans MT" w:cs="Arial"/>
          <w:sz w:val="24"/>
          <w:szCs w:val="24"/>
        </w:rPr>
        <w:t xml:space="preserve"> not </w:t>
      </w:r>
      <w:r w:rsidR="00695C01" w:rsidRPr="00825A3E">
        <w:rPr>
          <w:rFonts w:ascii="Gill Sans MT" w:hAnsi="Gill Sans MT" w:cs="Arial"/>
          <w:sz w:val="24"/>
          <w:szCs w:val="24"/>
        </w:rPr>
        <w:t>ex</w:t>
      </w:r>
      <w:r w:rsidR="00C66A3D" w:rsidRPr="00825A3E">
        <w:rPr>
          <w:rFonts w:ascii="Gill Sans MT" w:hAnsi="Gill Sans MT" w:cs="Arial"/>
          <w:sz w:val="24"/>
          <w:szCs w:val="24"/>
        </w:rPr>
        <w:t>clusive or prioritised</w:t>
      </w:r>
      <w:r w:rsidR="00C57BD9" w:rsidRPr="00825A3E">
        <w:rPr>
          <w:rFonts w:ascii="Gill Sans MT" w:hAnsi="Gill Sans MT" w:cs="Arial"/>
          <w:sz w:val="24"/>
          <w:szCs w:val="24"/>
        </w:rPr>
        <w:t>:</w:t>
      </w:r>
      <w:r w:rsidR="00C66A3D" w:rsidRPr="00825A3E">
        <w:rPr>
          <w:rFonts w:ascii="Gill Sans MT" w:hAnsi="Gill Sans MT" w:cs="Arial"/>
          <w:sz w:val="24"/>
          <w:szCs w:val="24"/>
        </w:rPr>
        <w:t xml:space="preserve">  </w:t>
      </w:r>
    </w:p>
    <w:p w14:paraId="17CBEA08" w14:textId="77777777" w:rsidR="00E44C74" w:rsidRPr="00825A3E" w:rsidRDefault="00E44C74" w:rsidP="00E44C74">
      <w:pPr>
        <w:tabs>
          <w:tab w:val="left" w:pos="567"/>
        </w:tabs>
        <w:ind w:left="567"/>
        <w:rPr>
          <w:rFonts w:ascii="Gill Sans MT" w:hAnsi="Gill Sans MT" w:cs="Arial"/>
          <w:sz w:val="24"/>
          <w:szCs w:val="24"/>
        </w:rPr>
      </w:pPr>
    </w:p>
    <w:p w14:paraId="3A3A2228" w14:textId="330B5013" w:rsidR="00270BFD" w:rsidRPr="00825A3E" w:rsidRDefault="00270BF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Prevention and or management of anti-social behaviour</w:t>
      </w:r>
    </w:p>
    <w:p w14:paraId="3422B876" w14:textId="61416357" w:rsidR="00270BFD" w:rsidRPr="00825A3E" w:rsidRDefault="00270BF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Investigation of suspected tenancy or benefit fraud</w:t>
      </w:r>
    </w:p>
    <w:p w14:paraId="5087A501" w14:textId="637604A1" w:rsidR="00E44C74" w:rsidRPr="00825A3E" w:rsidRDefault="00695C01"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The provision of services, such as property adaptions</w:t>
      </w:r>
      <w:r w:rsidR="00825A3E">
        <w:rPr>
          <w:rFonts w:ascii="Gill Sans MT" w:hAnsi="Gill Sans MT" w:cs="Arial"/>
          <w:sz w:val="24"/>
          <w:szCs w:val="24"/>
        </w:rPr>
        <w:t xml:space="preserve"> </w:t>
      </w:r>
      <w:r w:rsidR="00C66A3D" w:rsidRPr="00825A3E">
        <w:rPr>
          <w:rFonts w:ascii="Gill Sans MT" w:hAnsi="Gill Sans MT" w:cs="Arial"/>
          <w:sz w:val="24"/>
          <w:szCs w:val="24"/>
        </w:rPr>
        <w:t>assuring and improving the quality of  services</w:t>
      </w:r>
      <w:r w:rsidRPr="00825A3E">
        <w:rPr>
          <w:rFonts w:ascii="Gill Sans MT" w:hAnsi="Gill Sans MT" w:cs="Arial"/>
          <w:sz w:val="24"/>
          <w:szCs w:val="24"/>
        </w:rPr>
        <w:t xml:space="preserve"> and social care</w:t>
      </w:r>
      <w:r w:rsidR="00E44C74" w:rsidRPr="00825A3E">
        <w:rPr>
          <w:rFonts w:ascii="Gill Sans MT" w:hAnsi="Gill Sans MT" w:cs="Arial"/>
          <w:sz w:val="24"/>
          <w:szCs w:val="24"/>
        </w:rPr>
        <w:t>;</w:t>
      </w:r>
    </w:p>
    <w:p w14:paraId="29FA37F6"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risk management</w:t>
      </w:r>
      <w:r w:rsidR="00E44C74" w:rsidRPr="00825A3E">
        <w:rPr>
          <w:rFonts w:ascii="Gill Sans MT" w:hAnsi="Gill Sans MT" w:cs="Arial"/>
          <w:sz w:val="24"/>
          <w:szCs w:val="24"/>
        </w:rPr>
        <w:t>;</w:t>
      </w:r>
    </w:p>
    <w:p w14:paraId="7F418F83"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investigating complaints and not</w:t>
      </w:r>
      <w:r w:rsidR="00E44C74" w:rsidRPr="00825A3E">
        <w:rPr>
          <w:rFonts w:ascii="Gill Sans MT" w:hAnsi="Gill Sans MT" w:cs="Arial"/>
          <w:sz w:val="24"/>
          <w:szCs w:val="24"/>
        </w:rPr>
        <w:t>ified or potential legal claims;</w:t>
      </w:r>
    </w:p>
    <w:p w14:paraId="112B88CF" w14:textId="77777777" w:rsidR="00E44C74" w:rsidRPr="00825A3E" w:rsidRDefault="00C66A3D" w:rsidP="00E56B55">
      <w:pPr>
        <w:numPr>
          <w:ilvl w:val="0"/>
          <w:numId w:val="4"/>
        </w:numPr>
        <w:tabs>
          <w:tab w:val="left" w:pos="567"/>
        </w:tabs>
        <w:ind w:left="1418" w:hanging="326"/>
        <w:rPr>
          <w:rStyle w:val="FootnoteReference"/>
          <w:rFonts w:ascii="Gill Sans MT" w:hAnsi="Gill Sans MT" w:cs="Arial"/>
          <w:sz w:val="24"/>
          <w:szCs w:val="24"/>
          <w:vertAlign w:val="baseline"/>
        </w:rPr>
      </w:pPr>
      <w:r w:rsidRPr="00825A3E">
        <w:rPr>
          <w:rFonts w:ascii="Gill Sans MT" w:hAnsi="Gill Sans MT" w:cs="Arial"/>
          <w:sz w:val="24"/>
          <w:szCs w:val="24"/>
        </w:rPr>
        <w:t>managing and planning services</w:t>
      </w:r>
      <w:r w:rsidR="00E44C74" w:rsidRPr="00825A3E">
        <w:rPr>
          <w:rStyle w:val="FootnoteReference"/>
          <w:rFonts w:ascii="Gill Sans MT" w:hAnsi="Gill Sans MT" w:cs="Arial"/>
          <w:sz w:val="24"/>
          <w:szCs w:val="24"/>
          <w:vertAlign w:val="baseline"/>
        </w:rPr>
        <w:t>;</w:t>
      </w:r>
    </w:p>
    <w:p w14:paraId="4E2C162F" w14:textId="77777777" w:rsidR="00E44C74" w:rsidRPr="00825A3E" w:rsidRDefault="00C51921"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contracting for services</w:t>
      </w:r>
      <w:r w:rsidR="00E44C74" w:rsidRPr="00825A3E">
        <w:rPr>
          <w:rFonts w:ascii="Gill Sans MT" w:hAnsi="Gill Sans MT" w:cs="Arial"/>
          <w:sz w:val="24"/>
          <w:szCs w:val="24"/>
        </w:rPr>
        <w:t>;</w:t>
      </w:r>
    </w:p>
    <w:p w14:paraId="3E2B0503"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lastRenderedPageBreak/>
        <w:t>statistical analysis and reporting</w:t>
      </w:r>
      <w:r w:rsidR="00E44C74" w:rsidRPr="00825A3E">
        <w:rPr>
          <w:rFonts w:ascii="Gill Sans MT" w:hAnsi="Gill Sans MT" w:cs="Arial"/>
          <w:sz w:val="24"/>
          <w:szCs w:val="24"/>
        </w:rPr>
        <w:t>;</w:t>
      </w:r>
    </w:p>
    <w:p w14:paraId="37AACF47"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where emotional, physical or sexual abuse or neglect are suspected</w:t>
      </w:r>
      <w:r w:rsidR="00E44C74" w:rsidRPr="00825A3E">
        <w:rPr>
          <w:rFonts w:ascii="Gill Sans MT" w:hAnsi="Gill Sans MT" w:cs="Arial"/>
          <w:sz w:val="24"/>
          <w:szCs w:val="24"/>
        </w:rPr>
        <w:t>;</w:t>
      </w:r>
    </w:p>
    <w:p w14:paraId="2EDEAA44"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ensuring holistic</w:t>
      </w:r>
      <w:r w:rsidR="00296B83" w:rsidRPr="00825A3E">
        <w:rPr>
          <w:rFonts w:ascii="Gill Sans MT" w:hAnsi="Gill Sans MT" w:cs="Arial"/>
          <w:sz w:val="24"/>
          <w:szCs w:val="24"/>
        </w:rPr>
        <w:t xml:space="preserve"> assessments of vulnerable individuals</w:t>
      </w:r>
      <w:r w:rsidRPr="00825A3E">
        <w:rPr>
          <w:rFonts w:ascii="Gill Sans MT" w:hAnsi="Gill Sans MT" w:cs="Arial"/>
          <w:sz w:val="24"/>
          <w:szCs w:val="24"/>
        </w:rPr>
        <w:t xml:space="preserve"> developmental needs</w:t>
      </w:r>
      <w:r w:rsidR="00E44C74" w:rsidRPr="00825A3E">
        <w:rPr>
          <w:rFonts w:ascii="Gill Sans MT" w:hAnsi="Gill Sans MT" w:cs="Arial"/>
          <w:sz w:val="24"/>
          <w:szCs w:val="24"/>
        </w:rPr>
        <w:t>;</w:t>
      </w:r>
    </w:p>
    <w:p w14:paraId="2F36B384" w14:textId="77777777" w:rsidR="00E44C74"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disclosure of information as appropriate for the purpose of legal proceedings in connection with the health and social care of the identified person(s)</w:t>
      </w:r>
      <w:r w:rsidR="00710249" w:rsidRPr="00825A3E">
        <w:rPr>
          <w:rFonts w:ascii="Gill Sans MT" w:hAnsi="Gill Sans MT" w:cs="Arial"/>
          <w:sz w:val="24"/>
          <w:szCs w:val="24"/>
        </w:rPr>
        <w:t>;</w:t>
      </w:r>
    </w:p>
    <w:p w14:paraId="6091AD5C" w14:textId="58CC24D6" w:rsidR="00C66A3D" w:rsidRPr="00825A3E" w:rsidRDefault="00C66A3D" w:rsidP="00E56B55">
      <w:pPr>
        <w:numPr>
          <w:ilvl w:val="0"/>
          <w:numId w:val="4"/>
        </w:numPr>
        <w:tabs>
          <w:tab w:val="left" w:pos="567"/>
        </w:tabs>
        <w:ind w:left="1418" w:hanging="326"/>
        <w:rPr>
          <w:rFonts w:ascii="Gill Sans MT" w:hAnsi="Gill Sans MT" w:cs="Arial"/>
          <w:sz w:val="24"/>
          <w:szCs w:val="24"/>
        </w:rPr>
      </w:pPr>
      <w:r w:rsidRPr="00825A3E">
        <w:rPr>
          <w:rFonts w:ascii="Gill Sans MT" w:hAnsi="Gill Sans MT" w:cs="Arial"/>
          <w:sz w:val="24"/>
          <w:szCs w:val="24"/>
        </w:rPr>
        <w:t>sharing information in relation to carers</w:t>
      </w:r>
      <w:r w:rsidR="00710249" w:rsidRPr="00825A3E">
        <w:rPr>
          <w:rFonts w:ascii="Gill Sans MT" w:hAnsi="Gill Sans MT" w:cs="Arial"/>
          <w:sz w:val="24"/>
          <w:szCs w:val="24"/>
        </w:rPr>
        <w:t xml:space="preserve">; </w:t>
      </w:r>
    </w:p>
    <w:p w14:paraId="5F0C2E97" w14:textId="77777777" w:rsidR="00E44C74" w:rsidRPr="00825A3E" w:rsidRDefault="00E44C74" w:rsidP="00E44C74">
      <w:pPr>
        <w:pStyle w:val="Header"/>
        <w:numPr>
          <w:ilvl w:val="12"/>
          <w:numId w:val="0"/>
        </w:numPr>
        <w:tabs>
          <w:tab w:val="clear" w:pos="4153"/>
          <w:tab w:val="clear" w:pos="8306"/>
        </w:tabs>
        <w:ind w:left="720"/>
        <w:rPr>
          <w:rFonts w:ascii="Gill Sans MT" w:hAnsi="Gill Sans MT" w:cs="Arial"/>
          <w:sz w:val="24"/>
          <w:szCs w:val="24"/>
        </w:rPr>
      </w:pPr>
    </w:p>
    <w:p w14:paraId="71643BEE" w14:textId="2CD5483B" w:rsidR="00E44C74" w:rsidRPr="00825A3E" w:rsidRDefault="00B938C5" w:rsidP="00B938C5">
      <w:pPr>
        <w:pStyle w:val="Header"/>
        <w:tabs>
          <w:tab w:val="clear" w:pos="4153"/>
          <w:tab w:val="clear" w:pos="8306"/>
        </w:tabs>
        <w:ind w:left="720" w:hanging="720"/>
        <w:rPr>
          <w:rFonts w:ascii="Gill Sans MT" w:hAnsi="Gill Sans MT" w:cs="Arial"/>
          <w:sz w:val="24"/>
          <w:szCs w:val="24"/>
        </w:rPr>
      </w:pPr>
      <w:r>
        <w:rPr>
          <w:rFonts w:ascii="Gill Sans MT" w:hAnsi="Gill Sans MT" w:cs="Arial"/>
          <w:sz w:val="24"/>
          <w:szCs w:val="24"/>
        </w:rPr>
        <w:t>6.2</w:t>
      </w:r>
      <w:r>
        <w:rPr>
          <w:rFonts w:ascii="Gill Sans MT" w:hAnsi="Gill Sans MT" w:cs="Arial"/>
          <w:sz w:val="24"/>
          <w:szCs w:val="24"/>
        </w:rPr>
        <w:tab/>
      </w:r>
      <w:r w:rsidR="00C66A3D" w:rsidRPr="00825A3E">
        <w:rPr>
          <w:rFonts w:ascii="Gill Sans MT" w:hAnsi="Gill Sans MT" w:cs="Arial"/>
          <w:sz w:val="24"/>
          <w:szCs w:val="24"/>
        </w:rPr>
        <w:t xml:space="preserve">When sharing information, the organisation should take </w:t>
      </w:r>
      <w:r w:rsidR="00E44C74" w:rsidRPr="00825A3E">
        <w:rPr>
          <w:rFonts w:ascii="Gill Sans MT" w:hAnsi="Gill Sans MT" w:cs="Arial"/>
          <w:sz w:val="24"/>
          <w:szCs w:val="24"/>
        </w:rPr>
        <w:t xml:space="preserve">appropriate, </w:t>
      </w:r>
      <w:r w:rsidR="00C66A3D" w:rsidRPr="00825A3E">
        <w:rPr>
          <w:rFonts w:ascii="Gill Sans MT" w:hAnsi="Gill Sans MT" w:cs="Arial"/>
          <w:sz w:val="24"/>
          <w:szCs w:val="24"/>
        </w:rPr>
        <w:t>reasonable steps to ensure that</w:t>
      </w:r>
      <w:r w:rsidR="003C2044" w:rsidRPr="00825A3E">
        <w:rPr>
          <w:rFonts w:ascii="Gill Sans MT" w:hAnsi="Gill Sans MT" w:cs="Arial"/>
          <w:sz w:val="24"/>
          <w:szCs w:val="24"/>
        </w:rPr>
        <w:t xml:space="preserve"> the</w:t>
      </w:r>
      <w:r w:rsidR="00C66A3D" w:rsidRPr="00825A3E">
        <w:rPr>
          <w:rFonts w:ascii="Gill Sans MT" w:hAnsi="Gill Sans MT" w:cs="Arial"/>
          <w:sz w:val="24"/>
          <w:szCs w:val="24"/>
        </w:rPr>
        <w:t xml:space="preserve"> information is accurate, up-to-date and not excessive or irrelevant.  Information</w:t>
      </w:r>
      <w:r w:rsidR="005D1BE7" w:rsidRPr="00825A3E">
        <w:rPr>
          <w:rFonts w:ascii="Gill Sans MT" w:hAnsi="Gill Sans MT" w:cs="Arial"/>
          <w:sz w:val="24"/>
          <w:szCs w:val="24"/>
        </w:rPr>
        <w:t xml:space="preserve"> sharing </w:t>
      </w:r>
      <w:r w:rsidR="00C66A3D" w:rsidRPr="00825A3E">
        <w:rPr>
          <w:rFonts w:ascii="Gill Sans MT" w:hAnsi="Gill Sans MT" w:cs="Arial"/>
          <w:sz w:val="24"/>
          <w:szCs w:val="24"/>
        </w:rPr>
        <w:t>should be in accordance with</w:t>
      </w:r>
      <w:r w:rsidR="00E44C74" w:rsidRPr="00825A3E">
        <w:rPr>
          <w:rFonts w:ascii="Gill Sans MT" w:hAnsi="Gill Sans MT" w:cs="Arial"/>
          <w:sz w:val="24"/>
          <w:szCs w:val="24"/>
        </w:rPr>
        <w:t>:</w:t>
      </w:r>
    </w:p>
    <w:p w14:paraId="2D5C1AF0" w14:textId="77777777" w:rsidR="00E44C74" w:rsidRPr="00825A3E" w:rsidRDefault="00E44C74" w:rsidP="00E44C74">
      <w:pPr>
        <w:pStyle w:val="Header"/>
        <w:tabs>
          <w:tab w:val="clear" w:pos="4153"/>
          <w:tab w:val="clear" w:pos="8306"/>
        </w:tabs>
        <w:ind w:left="567"/>
        <w:rPr>
          <w:rFonts w:ascii="Gill Sans MT" w:hAnsi="Gill Sans MT" w:cs="Arial"/>
          <w:sz w:val="24"/>
          <w:szCs w:val="24"/>
        </w:rPr>
      </w:pPr>
    </w:p>
    <w:p w14:paraId="41823E3B" w14:textId="320A9225" w:rsidR="00E44C74" w:rsidRPr="00825A3E" w:rsidRDefault="00C66A3D" w:rsidP="00E56B55">
      <w:pPr>
        <w:pStyle w:val="Header"/>
        <w:numPr>
          <w:ilvl w:val="0"/>
          <w:numId w:val="5"/>
        </w:numPr>
        <w:tabs>
          <w:tab w:val="clear" w:pos="4153"/>
          <w:tab w:val="clear" w:pos="8306"/>
        </w:tabs>
        <w:ind w:left="1428" w:hanging="336"/>
        <w:rPr>
          <w:rFonts w:ascii="Gill Sans MT" w:hAnsi="Gill Sans MT" w:cs="Arial"/>
          <w:sz w:val="24"/>
          <w:szCs w:val="24"/>
        </w:rPr>
      </w:pPr>
      <w:r w:rsidRPr="00825A3E">
        <w:rPr>
          <w:rFonts w:ascii="Gill Sans MT" w:hAnsi="Gill Sans MT" w:cs="Arial"/>
          <w:sz w:val="24"/>
          <w:szCs w:val="24"/>
        </w:rPr>
        <w:t xml:space="preserve">Section </w:t>
      </w:r>
      <w:r w:rsidR="00DC3766">
        <w:rPr>
          <w:rFonts w:ascii="Gill Sans MT" w:hAnsi="Gill Sans MT" w:cs="Arial"/>
          <w:sz w:val="24"/>
          <w:szCs w:val="24"/>
        </w:rPr>
        <w:t>8</w:t>
      </w:r>
      <w:r w:rsidRPr="00825A3E">
        <w:rPr>
          <w:rFonts w:ascii="Gill Sans MT" w:hAnsi="Gill Sans MT" w:cs="Arial"/>
          <w:sz w:val="24"/>
          <w:szCs w:val="24"/>
        </w:rPr>
        <w:t>: Parameters</w:t>
      </w:r>
      <w:r w:rsidR="00E44C74" w:rsidRPr="00825A3E">
        <w:rPr>
          <w:rFonts w:ascii="Gill Sans MT" w:hAnsi="Gill Sans MT" w:cs="Arial"/>
          <w:sz w:val="24"/>
          <w:szCs w:val="24"/>
        </w:rPr>
        <w:t>; and</w:t>
      </w:r>
    </w:p>
    <w:p w14:paraId="3C9A3D7E" w14:textId="5F9C8BF4" w:rsidR="00C66A3D" w:rsidRDefault="00C66A3D" w:rsidP="00E56B55">
      <w:pPr>
        <w:pStyle w:val="Header"/>
        <w:numPr>
          <w:ilvl w:val="0"/>
          <w:numId w:val="5"/>
        </w:numPr>
        <w:tabs>
          <w:tab w:val="clear" w:pos="4153"/>
          <w:tab w:val="clear" w:pos="8306"/>
        </w:tabs>
        <w:ind w:left="1428" w:hanging="336"/>
        <w:rPr>
          <w:rFonts w:ascii="Gill Sans MT" w:hAnsi="Gill Sans MT" w:cs="Arial"/>
          <w:sz w:val="24"/>
          <w:szCs w:val="24"/>
        </w:rPr>
      </w:pPr>
      <w:r w:rsidRPr="00825A3E">
        <w:rPr>
          <w:rFonts w:ascii="Gill Sans MT" w:hAnsi="Gill Sans MT" w:cs="Arial"/>
          <w:sz w:val="24"/>
          <w:szCs w:val="24"/>
        </w:rPr>
        <w:t xml:space="preserve">Section </w:t>
      </w:r>
      <w:r w:rsidR="00DC3766">
        <w:rPr>
          <w:rFonts w:ascii="Gill Sans MT" w:hAnsi="Gill Sans MT" w:cs="Arial"/>
          <w:sz w:val="24"/>
          <w:szCs w:val="24"/>
        </w:rPr>
        <w:t>9</w:t>
      </w:r>
      <w:r w:rsidRPr="00825A3E">
        <w:rPr>
          <w:rFonts w:ascii="Gill Sans MT" w:hAnsi="Gill Sans MT" w:cs="Arial"/>
          <w:sz w:val="24"/>
          <w:szCs w:val="24"/>
        </w:rPr>
        <w:t>: Access and Security.</w:t>
      </w:r>
    </w:p>
    <w:p w14:paraId="13B20030" w14:textId="77777777" w:rsidR="00702E8B" w:rsidRDefault="00702E8B" w:rsidP="00702E8B">
      <w:pPr>
        <w:pStyle w:val="Header"/>
        <w:tabs>
          <w:tab w:val="clear" w:pos="4153"/>
          <w:tab w:val="clear" w:pos="8306"/>
        </w:tabs>
        <w:ind w:left="1428"/>
        <w:rPr>
          <w:rFonts w:ascii="Gill Sans MT" w:hAnsi="Gill Sans MT" w:cs="Arial"/>
          <w:sz w:val="24"/>
          <w:szCs w:val="24"/>
        </w:rPr>
      </w:pPr>
    </w:p>
    <w:p w14:paraId="53ED972A" w14:textId="787856DF" w:rsidR="00702E8B" w:rsidRPr="00825A3E" w:rsidRDefault="003C7920" w:rsidP="003C7920">
      <w:pPr>
        <w:pStyle w:val="Heading1"/>
        <w:tabs>
          <w:tab w:val="left" w:pos="567"/>
        </w:tabs>
        <w:rPr>
          <w:rFonts w:ascii="Gill Sans MT" w:hAnsi="Gill Sans MT" w:cs="Arial"/>
          <w:i w:val="0"/>
          <w:sz w:val="24"/>
          <w:szCs w:val="24"/>
        </w:rPr>
      </w:pPr>
      <w:r>
        <w:rPr>
          <w:rFonts w:ascii="Gill Sans MT" w:hAnsi="Gill Sans MT" w:cs="Arial"/>
          <w:i w:val="0"/>
          <w:sz w:val="24"/>
          <w:szCs w:val="24"/>
        </w:rPr>
        <w:t>7</w:t>
      </w:r>
      <w:r>
        <w:rPr>
          <w:rFonts w:ascii="Gill Sans MT" w:hAnsi="Gill Sans MT" w:cs="Arial"/>
          <w:i w:val="0"/>
          <w:sz w:val="24"/>
          <w:szCs w:val="24"/>
        </w:rPr>
        <w:tab/>
      </w:r>
      <w:r w:rsidR="00702E8B" w:rsidRPr="00825A3E">
        <w:rPr>
          <w:rFonts w:ascii="Gill Sans MT" w:hAnsi="Gill Sans MT" w:cs="Arial"/>
          <w:i w:val="0"/>
          <w:sz w:val="24"/>
          <w:szCs w:val="24"/>
        </w:rPr>
        <w:t>General Principles</w:t>
      </w:r>
    </w:p>
    <w:p w14:paraId="5CCD1A9F" w14:textId="77777777" w:rsidR="00702E8B" w:rsidRPr="00825A3E" w:rsidRDefault="00702E8B" w:rsidP="00702E8B">
      <w:pPr>
        <w:tabs>
          <w:tab w:val="left" w:pos="567"/>
        </w:tabs>
        <w:ind w:left="567"/>
        <w:rPr>
          <w:rFonts w:ascii="Gill Sans MT" w:hAnsi="Gill Sans MT" w:cs="Arial"/>
          <w:sz w:val="24"/>
          <w:szCs w:val="24"/>
        </w:rPr>
      </w:pPr>
    </w:p>
    <w:p w14:paraId="438322F9" w14:textId="12C8B82D" w:rsidR="00702E8B" w:rsidRPr="00825A3E" w:rsidRDefault="00D11C14" w:rsidP="00D11C14">
      <w:pPr>
        <w:tabs>
          <w:tab w:val="left" w:pos="567"/>
        </w:tabs>
        <w:ind w:left="567" w:hanging="567"/>
        <w:rPr>
          <w:rFonts w:ascii="Gill Sans MT" w:hAnsi="Gill Sans MT" w:cs="Arial"/>
          <w:sz w:val="24"/>
          <w:szCs w:val="24"/>
        </w:rPr>
      </w:pPr>
      <w:r>
        <w:rPr>
          <w:rFonts w:ascii="Gill Sans MT" w:hAnsi="Gill Sans MT" w:cs="Arial"/>
          <w:sz w:val="24"/>
          <w:szCs w:val="24"/>
        </w:rPr>
        <w:t>7.1</w:t>
      </w:r>
      <w:r>
        <w:rPr>
          <w:rFonts w:ascii="Gill Sans MT" w:hAnsi="Gill Sans MT" w:cs="Arial"/>
          <w:sz w:val="24"/>
          <w:szCs w:val="24"/>
        </w:rPr>
        <w:tab/>
      </w:r>
      <w:r w:rsidR="00702E8B" w:rsidRPr="00825A3E">
        <w:rPr>
          <w:rFonts w:ascii="Gill Sans MT" w:hAnsi="Gill Sans MT" w:cs="Arial"/>
          <w:sz w:val="24"/>
          <w:szCs w:val="24"/>
        </w:rPr>
        <w:t xml:space="preserve">Any actual or potential breach of information security in relation to data transferred in accordance with any agreement should be reported immediately to the organisation’s key contact in </w:t>
      </w:r>
      <w:r w:rsidR="001C0D52">
        <w:rPr>
          <w:rFonts w:ascii="Gill Sans MT" w:hAnsi="Gill Sans MT" w:cs="Arial"/>
          <w:sz w:val="24"/>
          <w:szCs w:val="24"/>
        </w:rPr>
        <w:t>section 12</w:t>
      </w:r>
      <w:r w:rsidR="00702E8B" w:rsidRPr="00825A3E">
        <w:rPr>
          <w:rFonts w:ascii="Gill Sans MT" w:hAnsi="Gill Sans MT" w:cs="Arial"/>
          <w:sz w:val="24"/>
          <w:szCs w:val="24"/>
        </w:rPr>
        <w:t xml:space="preserve"> of this agreement and for them to follow their internal processes for reporting.</w:t>
      </w:r>
    </w:p>
    <w:p w14:paraId="18E182CD" w14:textId="77777777" w:rsidR="00702E8B" w:rsidRPr="00825A3E" w:rsidRDefault="00702E8B" w:rsidP="00702E8B">
      <w:pPr>
        <w:pStyle w:val="ListParagraph"/>
        <w:rPr>
          <w:rFonts w:ascii="Gill Sans MT" w:hAnsi="Gill Sans MT" w:cs="Arial"/>
        </w:rPr>
      </w:pPr>
    </w:p>
    <w:p w14:paraId="1E63ABDF" w14:textId="25147A1A" w:rsidR="00702E8B" w:rsidRPr="00825A3E" w:rsidRDefault="003C7920" w:rsidP="003C7920">
      <w:pPr>
        <w:tabs>
          <w:tab w:val="left" w:pos="567"/>
        </w:tabs>
        <w:ind w:left="567" w:hanging="567"/>
        <w:rPr>
          <w:rFonts w:ascii="Gill Sans MT" w:hAnsi="Gill Sans MT" w:cs="Arial"/>
          <w:sz w:val="24"/>
          <w:szCs w:val="24"/>
        </w:rPr>
      </w:pPr>
      <w:r>
        <w:rPr>
          <w:rFonts w:ascii="Gill Sans MT" w:hAnsi="Gill Sans MT" w:cs="Arial"/>
          <w:sz w:val="24"/>
          <w:szCs w:val="24"/>
        </w:rPr>
        <w:t>7.2</w:t>
      </w:r>
      <w:r>
        <w:rPr>
          <w:rFonts w:ascii="Gill Sans MT" w:hAnsi="Gill Sans MT" w:cs="Arial"/>
          <w:sz w:val="24"/>
          <w:szCs w:val="24"/>
        </w:rPr>
        <w:tab/>
      </w:r>
      <w:r w:rsidR="00702E8B" w:rsidRPr="00825A3E">
        <w:rPr>
          <w:rFonts w:ascii="Gill Sans MT" w:hAnsi="Gill Sans MT" w:cs="Arial"/>
          <w:sz w:val="24"/>
          <w:szCs w:val="24"/>
        </w:rPr>
        <w:t>All data subject concerns about the processing of personal data should be addressed by the organisations involved with processing that data,</w:t>
      </w:r>
      <w:r w:rsidR="00702E8B" w:rsidRPr="00825A3E">
        <w:rPr>
          <w:rFonts w:ascii="Gill Sans MT" w:hAnsi="Gill Sans MT"/>
        </w:rPr>
        <w:t xml:space="preserve"> </w:t>
      </w:r>
      <w:r w:rsidR="00702E8B" w:rsidRPr="00825A3E">
        <w:rPr>
          <w:rFonts w:ascii="Gill Sans MT" w:hAnsi="Gill Sans MT" w:cs="Arial"/>
          <w:sz w:val="24"/>
          <w:szCs w:val="24"/>
        </w:rPr>
        <w:t xml:space="preserve">by following their own internal procedures. </w:t>
      </w:r>
    </w:p>
    <w:p w14:paraId="70C542BB" w14:textId="77777777" w:rsidR="00702E8B" w:rsidRPr="00825A3E" w:rsidRDefault="00702E8B" w:rsidP="00702E8B">
      <w:pPr>
        <w:pStyle w:val="ListParagraph"/>
        <w:rPr>
          <w:rFonts w:ascii="Gill Sans MT" w:hAnsi="Gill Sans MT" w:cs="Arial"/>
        </w:rPr>
      </w:pPr>
    </w:p>
    <w:p w14:paraId="5A9DED07" w14:textId="5ACEEA3A" w:rsidR="00702E8B" w:rsidRPr="00825A3E" w:rsidRDefault="003C7920" w:rsidP="003C7920">
      <w:pPr>
        <w:tabs>
          <w:tab w:val="left" w:pos="567"/>
        </w:tabs>
        <w:ind w:left="567" w:hanging="567"/>
        <w:rPr>
          <w:rFonts w:ascii="Gill Sans MT" w:hAnsi="Gill Sans MT" w:cs="Arial"/>
          <w:sz w:val="24"/>
          <w:szCs w:val="24"/>
        </w:rPr>
      </w:pPr>
      <w:r>
        <w:rPr>
          <w:rFonts w:ascii="Gill Sans MT" w:hAnsi="Gill Sans MT" w:cs="Arial"/>
          <w:sz w:val="24"/>
          <w:szCs w:val="24"/>
        </w:rPr>
        <w:t>7.3</w:t>
      </w:r>
      <w:r>
        <w:rPr>
          <w:rFonts w:ascii="Gill Sans MT" w:hAnsi="Gill Sans MT" w:cs="Arial"/>
          <w:sz w:val="24"/>
          <w:szCs w:val="24"/>
        </w:rPr>
        <w:tab/>
      </w:r>
      <w:r w:rsidR="00702E8B" w:rsidRPr="00825A3E">
        <w:rPr>
          <w:rFonts w:ascii="Gill Sans MT" w:hAnsi="Gill Sans MT" w:cs="Arial"/>
          <w:sz w:val="24"/>
          <w:szCs w:val="24"/>
        </w:rPr>
        <w:t xml:space="preserve">Disclosure of information to third parties not listed as a Partner Agency in </w:t>
      </w:r>
      <w:r w:rsidR="001C0D52">
        <w:rPr>
          <w:rFonts w:ascii="Gill Sans MT" w:hAnsi="Gill Sans MT" w:cs="Arial"/>
          <w:sz w:val="24"/>
          <w:szCs w:val="24"/>
        </w:rPr>
        <w:t>s</w:t>
      </w:r>
      <w:r w:rsidR="00702E8B" w:rsidRPr="00825A3E">
        <w:rPr>
          <w:rFonts w:ascii="Gill Sans MT" w:hAnsi="Gill Sans MT" w:cs="Arial"/>
          <w:sz w:val="24"/>
          <w:szCs w:val="24"/>
        </w:rPr>
        <w:t xml:space="preserve">ection </w:t>
      </w:r>
      <w:r w:rsidR="001C0D52">
        <w:rPr>
          <w:rFonts w:ascii="Gill Sans MT" w:hAnsi="Gill Sans MT" w:cs="Arial"/>
          <w:sz w:val="24"/>
          <w:szCs w:val="24"/>
        </w:rPr>
        <w:t>12</w:t>
      </w:r>
      <w:r w:rsidR="00702E8B" w:rsidRPr="00825A3E">
        <w:rPr>
          <w:rFonts w:ascii="Gill Sans MT" w:hAnsi="Gill Sans MT" w:cs="Arial"/>
          <w:sz w:val="24"/>
          <w:szCs w:val="24"/>
        </w:rPr>
        <w:t xml:space="preserve"> should involve the specific consent of the nominated manager or their named deputy of the organisation originally supplying the information if its disclosure is for purposes other than those for which it was originally collected.</w:t>
      </w:r>
    </w:p>
    <w:p w14:paraId="21C6F5C3" w14:textId="77777777" w:rsidR="008353FA" w:rsidRPr="00825A3E" w:rsidRDefault="008353FA" w:rsidP="000C6014">
      <w:pPr>
        <w:numPr>
          <w:ilvl w:val="12"/>
          <w:numId w:val="0"/>
        </w:numPr>
        <w:rPr>
          <w:rFonts w:ascii="Gill Sans MT" w:hAnsi="Gill Sans MT" w:cs="Arial"/>
          <w:sz w:val="24"/>
          <w:szCs w:val="24"/>
        </w:rPr>
      </w:pPr>
    </w:p>
    <w:p w14:paraId="133EB5E0" w14:textId="43961AC2" w:rsidR="002E5788" w:rsidRDefault="002E5788" w:rsidP="002E5788">
      <w:pPr>
        <w:pStyle w:val="Heading1"/>
        <w:tabs>
          <w:tab w:val="left" w:pos="567"/>
        </w:tabs>
        <w:rPr>
          <w:rFonts w:ascii="Gill Sans MT" w:hAnsi="Gill Sans MT" w:cs="Arial"/>
          <w:i w:val="0"/>
          <w:sz w:val="24"/>
          <w:szCs w:val="24"/>
        </w:rPr>
      </w:pPr>
      <w:bookmarkStart w:id="52" w:name="_Hlt18234233"/>
      <w:bookmarkStart w:id="53" w:name="_Parameters"/>
      <w:bookmarkStart w:id="54" w:name="_Toc489841958"/>
      <w:bookmarkStart w:id="55" w:name="_Toc489842263"/>
      <w:bookmarkStart w:id="56" w:name="_Toc489933677"/>
      <w:bookmarkStart w:id="57" w:name="_Toc489933742"/>
      <w:bookmarkStart w:id="58" w:name="_Toc489939011"/>
      <w:bookmarkStart w:id="59" w:name="_Toc489948185"/>
      <w:bookmarkStart w:id="60" w:name="_Toc490983470"/>
      <w:bookmarkStart w:id="61" w:name="_Toc490983812"/>
      <w:bookmarkStart w:id="62" w:name="_Toc491575197"/>
      <w:bookmarkStart w:id="63" w:name="_Toc491575736"/>
      <w:bookmarkStart w:id="64" w:name="_Toc492704001"/>
      <w:bookmarkStart w:id="65" w:name="_Toc493658971"/>
      <w:bookmarkStart w:id="66" w:name="_Toc501243011"/>
      <w:bookmarkStart w:id="67" w:name="_Toc501531372"/>
      <w:bookmarkStart w:id="68" w:name="_Toc501772245"/>
      <w:bookmarkStart w:id="69" w:name="_Toc501772417"/>
      <w:bookmarkStart w:id="70" w:name="_Toc505410727"/>
      <w:bookmarkStart w:id="71" w:name="_Toc505419010"/>
      <w:bookmarkStart w:id="72" w:name="_Toc315363321"/>
      <w:bookmarkEnd w:id="52"/>
      <w:bookmarkEnd w:id="53"/>
      <w:r>
        <w:rPr>
          <w:rFonts w:ascii="Gill Sans MT" w:hAnsi="Gill Sans MT" w:cs="Arial"/>
          <w:i w:val="0"/>
          <w:sz w:val="24"/>
          <w:szCs w:val="24"/>
        </w:rPr>
        <w:t>8</w:t>
      </w:r>
      <w:r>
        <w:rPr>
          <w:rFonts w:ascii="Gill Sans MT" w:hAnsi="Gill Sans MT" w:cs="Arial"/>
          <w:i w:val="0"/>
          <w:sz w:val="24"/>
          <w:szCs w:val="24"/>
        </w:rPr>
        <w:tab/>
        <w:t>Parameters</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685E6C79" w14:textId="77777777" w:rsidR="00695800" w:rsidRPr="00825A3E" w:rsidRDefault="00695800" w:rsidP="00695800">
      <w:pPr>
        <w:rPr>
          <w:rFonts w:ascii="Gill Sans MT" w:hAnsi="Gill Sans MT"/>
        </w:rPr>
      </w:pPr>
    </w:p>
    <w:p w14:paraId="09743A0C" w14:textId="3E3E2D1E" w:rsidR="00384D69" w:rsidRPr="00825A3E" w:rsidRDefault="003C7920" w:rsidP="003C7920">
      <w:pPr>
        <w:tabs>
          <w:tab w:val="left" w:pos="567"/>
        </w:tabs>
        <w:ind w:left="567" w:hanging="567"/>
        <w:rPr>
          <w:rFonts w:ascii="Gill Sans MT" w:hAnsi="Gill Sans MT" w:cs="Arial"/>
          <w:sz w:val="24"/>
          <w:szCs w:val="24"/>
        </w:rPr>
      </w:pPr>
      <w:r>
        <w:rPr>
          <w:rFonts w:ascii="Gill Sans MT" w:hAnsi="Gill Sans MT" w:cs="Arial"/>
          <w:sz w:val="24"/>
          <w:szCs w:val="24"/>
        </w:rPr>
        <w:t>8.1</w:t>
      </w:r>
      <w:r>
        <w:rPr>
          <w:rFonts w:ascii="Gill Sans MT" w:hAnsi="Gill Sans MT" w:cs="Arial"/>
          <w:sz w:val="24"/>
          <w:szCs w:val="24"/>
        </w:rPr>
        <w:tab/>
      </w:r>
      <w:r w:rsidR="00CB4619" w:rsidRPr="00825A3E">
        <w:rPr>
          <w:rFonts w:ascii="Gill Sans MT" w:hAnsi="Gill Sans MT" w:cs="Arial"/>
          <w:sz w:val="24"/>
          <w:szCs w:val="24"/>
        </w:rPr>
        <w:t>Transfers should contain no more tha</w:t>
      </w:r>
      <w:r w:rsidR="00560B28" w:rsidRPr="00825A3E">
        <w:rPr>
          <w:rFonts w:ascii="Gill Sans MT" w:hAnsi="Gill Sans MT" w:cs="Arial"/>
          <w:sz w:val="24"/>
          <w:szCs w:val="24"/>
        </w:rPr>
        <w:t>n</w:t>
      </w:r>
      <w:r w:rsidR="00CB4619" w:rsidRPr="00825A3E">
        <w:rPr>
          <w:rFonts w:ascii="Gill Sans MT" w:hAnsi="Gill Sans MT" w:cs="Arial"/>
          <w:sz w:val="24"/>
          <w:szCs w:val="24"/>
        </w:rPr>
        <w:t xml:space="preserve"> the minimum amount of personal information necessary for the task.  </w:t>
      </w:r>
    </w:p>
    <w:p w14:paraId="4AE39AE7" w14:textId="77777777" w:rsidR="00695800" w:rsidRPr="00825A3E" w:rsidRDefault="00695800" w:rsidP="002E5788">
      <w:pPr>
        <w:tabs>
          <w:tab w:val="left" w:pos="567"/>
        </w:tabs>
        <w:ind w:left="567" w:hanging="567"/>
        <w:rPr>
          <w:rFonts w:ascii="Gill Sans MT" w:hAnsi="Gill Sans MT" w:cs="Arial"/>
          <w:sz w:val="24"/>
          <w:szCs w:val="24"/>
        </w:rPr>
      </w:pPr>
    </w:p>
    <w:p w14:paraId="61022D50" w14:textId="207CF73B" w:rsidR="004A79A3" w:rsidRPr="00825A3E" w:rsidRDefault="002E5788" w:rsidP="002E5788">
      <w:pPr>
        <w:tabs>
          <w:tab w:val="left" w:pos="567"/>
        </w:tabs>
        <w:ind w:left="567" w:hanging="567"/>
        <w:rPr>
          <w:rFonts w:ascii="Gill Sans MT" w:hAnsi="Gill Sans MT" w:cs="Arial"/>
          <w:sz w:val="24"/>
          <w:szCs w:val="24"/>
        </w:rPr>
      </w:pPr>
      <w:r>
        <w:rPr>
          <w:rFonts w:ascii="Gill Sans MT" w:hAnsi="Gill Sans MT" w:cs="Arial"/>
          <w:sz w:val="24"/>
          <w:szCs w:val="24"/>
        </w:rPr>
        <w:t>8.</w:t>
      </w:r>
      <w:r w:rsidR="00741929">
        <w:rPr>
          <w:rFonts w:ascii="Gill Sans MT" w:hAnsi="Gill Sans MT" w:cs="Arial"/>
          <w:sz w:val="24"/>
          <w:szCs w:val="24"/>
        </w:rPr>
        <w:t>2</w:t>
      </w:r>
      <w:r>
        <w:rPr>
          <w:rFonts w:ascii="Gill Sans MT" w:hAnsi="Gill Sans MT" w:cs="Arial"/>
          <w:sz w:val="24"/>
          <w:szCs w:val="24"/>
        </w:rPr>
        <w:tab/>
      </w:r>
      <w:r w:rsidR="00CB4619" w:rsidRPr="00825A3E">
        <w:rPr>
          <w:rFonts w:ascii="Gill Sans MT" w:hAnsi="Gill Sans MT" w:cs="Arial"/>
          <w:sz w:val="24"/>
          <w:szCs w:val="24"/>
        </w:rPr>
        <w:t>Where information is required for a secondary purpose</w:t>
      </w:r>
      <w:r w:rsidR="00741929">
        <w:rPr>
          <w:rFonts w:ascii="Gill Sans MT" w:hAnsi="Gill Sans MT" w:cs="Arial"/>
          <w:sz w:val="24"/>
          <w:szCs w:val="24"/>
        </w:rPr>
        <w:t xml:space="preserve">, </w:t>
      </w:r>
      <w:proofErr w:type="spellStart"/>
      <w:r w:rsidR="00CB4619" w:rsidRPr="00825A3E">
        <w:rPr>
          <w:rFonts w:ascii="Gill Sans MT" w:hAnsi="Gill Sans MT" w:cs="Arial"/>
          <w:sz w:val="24"/>
          <w:szCs w:val="24"/>
        </w:rPr>
        <w:t>pseudonymisation</w:t>
      </w:r>
      <w:proofErr w:type="spellEnd"/>
      <w:r w:rsidR="00CB4619" w:rsidRPr="00825A3E">
        <w:rPr>
          <w:rFonts w:ascii="Gill Sans MT" w:hAnsi="Gill Sans MT" w:cs="Arial"/>
          <w:sz w:val="24"/>
          <w:szCs w:val="24"/>
        </w:rPr>
        <w:t xml:space="preserve"> or </w:t>
      </w:r>
      <w:proofErr w:type="spellStart"/>
      <w:r w:rsidR="00CB4619" w:rsidRPr="00825A3E">
        <w:rPr>
          <w:rFonts w:ascii="Gill Sans MT" w:hAnsi="Gill Sans MT" w:cs="Arial"/>
          <w:sz w:val="24"/>
          <w:szCs w:val="24"/>
        </w:rPr>
        <w:t>anonymisation</w:t>
      </w:r>
      <w:proofErr w:type="spellEnd"/>
      <w:r w:rsidR="00CB4619" w:rsidRPr="00825A3E">
        <w:rPr>
          <w:rFonts w:ascii="Gill Sans MT" w:hAnsi="Gill Sans MT" w:cs="Arial"/>
          <w:sz w:val="24"/>
          <w:szCs w:val="24"/>
        </w:rPr>
        <w:t xml:space="preserve"> should be applied as appropriate, following advice from the Information Governance Lead</w:t>
      </w:r>
      <w:r>
        <w:rPr>
          <w:rFonts w:ascii="Gill Sans MT" w:hAnsi="Gill Sans MT" w:cs="Arial"/>
          <w:sz w:val="24"/>
          <w:szCs w:val="24"/>
        </w:rPr>
        <w:t xml:space="preserve"> or Data Protection Officer</w:t>
      </w:r>
      <w:r w:rsidR="00CB4619" w:rsidRPr="00825A3E">
        <w:rPr>
          <w:rFonts w:ascii="Gill Sans MT" w:hAnsi="Gill Sans MT" w:cs="Arial"/>
          <w:sz w:val="24"/>
          <w:szCs w:val="24"/>
        </w:rPr>
        <w:t xml:space="preserve"> in each organisation.</w:t>
      </w:r>
      <w:r w:rsidR="004A79A3" w:rsidRPr="00825A3E">
        <w:rPr>
          <w:rFonts w:ascii="Gill Sans MT" w:hAnsi="Gill Sans MT" w:cs="Arial"/>
          <w:sz w:val="24"/>
          <w:szCs w:val="24"/>
        </w:rPr>
        <w:t xml:space="preserve">  </w:t>
      </w:r>
    </w:p>
    <w:p w14:paraId="2B91440F" w14:textId="77777777" w:rsidR="008353FA" w:rsidRPr="00825A3E" w:rsidRDefault="008353FA" w:rsidP="008353FA">
      <w:pPr>
        <w:tabs>
          <w:tab w:val="left" w:pos="567"/>
        </w:tabs>
        <w:ind w:left="567"/>
        <w:rPr>
          <w:rFonts w:ascii="Gill Sans MT" w:hAnsi="Gill Sans MT" w:cs="Arial"/>
          <w:sz w:val="24"/>
          <w:szCs w:val="24"/>
        </w:rPr>
      </w:pPr>
    </w:p>
    <w:p w14:paraId="7EECBFCC" w14:textId="3FFCE0FF" w:rsidR="005D1BE7" w:rsidRPr="00825A3E" w:rsidRDefault="00741929" w:rsidP="002E5788">
      <w:pPr>
        <w:tabs>
          <w:tab w:val="left" w:pos="567"/>
        </w:tabs>
        <w:ind w:left="567" w:hanging="567"/>
        <w:rPr>
          <w:rFonts w:ascii="Gill Sans MT" w:hAnsi="Gill Sans MT" w:cs="Arial"/>
          <w:sz w:val="24"/>
          <w:szCs w:val="24"/>
        </w:rPr>
      </w:pPr>
      <w:r>
        <w:rPr>
          <w:rFonts w:ascii="Gill Sans MT" w:hAnsi="Gill Sans MT" w:cs="Arial"/>
          <w:sz w:val="24"/>
          <w:szCs w:val="24"/>
        </w:rPr>
        <w:t>8.3</w:t>
      </w:r>
      <w:r w:rsidR="002E5788">
        <w:rPr>
          <w:rFonts w:ascii="Gill Sans MT" w:hAnsi="Gill Sans MT" w:cs="Arial"/>
          <w:sz w:val="24"/>
          <w:szCs w:val="24"/>
        </w:rPr>
        <w:tab/>
      </w:r>
      <w:r w:rsidR="007048D0" w:rsidRPr="00825A3E">
        <w:rPr>
          <w:rFonts w:ascii="Gill Sans MT" w:hAnsi="Gill Sans MT" w:cs="Arial"/>
          <w:sz w:val="24"/>
          <w:szCs w:val="24"/>
        </w:rPr>
        <w:t>Specific</w:t>
      </w:r>
      <w:r w:rsidR="005D1BE7" w:rsidRPr="00825A3E">
        <w:rPr>
          <w:rFonts w:ascii="Gill Sans MT" w:hAnsi="Gill Sans MT" w:cs="Arial"/>
          <w:sz w:val="24"/>
          <w:szCs w:val="24"/>
        </w:rPr>
        <w:t xml:space="preserve"> </w:t>
      </w:r>
      <w:r w:rsidR="00A81949" w:rsidRPr="00825A3E">
        <w:rPr>
          <w:rFonts w:ascii="Gill Sans MT" w:hAnsi="Gill Sans MT" w:cs="Arial"/>
          <w:sz w:val="24"/>
          <w:szCs w:val="24"/>
        </w:rPr>
        <w:t xml:space="preserve">agreement </w:t>
      </w:r>
      <w:r w:rsidR="007048D0" w:rsidRPr="00825A3E">
        <w:rPr>
          <w:rFonts w:ascii="Gill Sans MT" w:hAnsi="Gill Sans MT" w:cs="Arial"/>
          <w:sz w:val="24"/>
          <w:szCs w:val="24"/>
        </w:rPr>
        <w:t xml:space="preserve">will be required (from the disclosing organisation’s </w:t>
      </w:r>
      <w:r w:rsidR="00B50314" w:rsidRPr="00825A3E">
        <w:rPr>
          <w:rFonts w:ascii="Gill Sans MT" w:hAnsi="Gill Sans MT" w:cs="Arial"/>
          <w:sz w:val="24"/>
          <w:szCs w:val="24"/>
        </w:rPr>
        <w:t>nominated manager</w:t>
      </w:r>
      <w:r w:rsidR="00A47C72" w:rsidRPr="00825A3E">
        <w:rPr>
          <w:rFonts w:ascii="Gill Sans MT" w:hAnsi="Gill Sans MT" w:cs="Arial"/>
          <w:sz w:val="24"/>
          <w:szCs w:val="24"/>
        </w:rPr>
        <w:t xml:space="preserve"> </w:t>
      </w:r>
      <w:r w:rsidR="00825A3E">
        <w:rPr>
          <w:rFonts w:ascii="Gill Sans MT" w:hAnsi="Gill Sans MT" w:cs="Arial"/>
          <w:sz w:val="24"/>
          <w:szCs w:val="24"/>
        </w:rPr>
        <w:t>or their named deputy</w:t>
      </w:r>
      <w:r w:rsidR="007048D0" w:rsidRPr="00825A3E">
        <w:rPr>
          <w:rFonts w:ascii="Gill Sans MT" w:hAnsi="Gill Sans MT" w:cs="Arial"/>
          <w:sz w:val="24"/>
          <w:szCs w:val="24"/>
        </w:rPr>
        <w:t xml:space="preserve">) prior to personal information being transferred for purposes other than those defined in the </w:t>
      </w:r>
      <w:r w:rsidR="00196B38" w:rsidRPr="00825A3E">
        <w:rPr>
          <w:rFonts w:ascii="Gill Sans MT" w:hAnsi="Gill Sans MT" w:cs="Arial"/>
          <w:sz w:val="24"/>
          <w:szCs w:val="24"/>
        </w:rPr>
        <w:t>Agreement</w:t>
      </w:r>
      <w:r w:rsidR="007048D0" w:rsidRPr="00825A3E">
        <w:rPr>
          <w:rFonts w:ascii="Gill Sans MT" w:hAnsi="Gill Sans MT" w:cs="Arial"/>
          <w:sz w:val="24"/>
          <w:szCs w:val="24"/>
        </w:rPr>
        <w:t xml:space="preserve">.  </w:t>
      </w:r>
    </w:p>
    <w:p w14:paraId="2B8A694A" w14:textId="77777777" w:rsidR="00695800" w:rsidRPr="00825A3E" w:rsidRDefault="00695800" w:rsidP="00695800">
      <w:pPr>
        <w:pStyle w:val="ListParagraph"/>
        <w:rPr>
          <w:rFonts w:ascii="Gill Sans MT" w:hAnsi="Gill Sans MT" w:cs="Arial"/>
        </w:rPr>
      </w:pPr>
    </w:p>
    <w:p w14:paraId="77F61379" w14:textId="765BEDD9" w:rsidR="005D1BE7" w:rsidRPr="00825A3E" w:rsidRDefault="00741929" w:rsidP="00F965C8">
      <w:pPr>
        <w:tabs>
          <w:tab w:val="left" w:pos="567"/>
        </w:tabs>
        <w:ind w:left="567" w:hanging="567"/>
        <w:rPr>
          <w:rFonts w:ascii="Gill Sans MT" w:hAnsi="Gill Sans MT" w:cs="Arial"/>
          <w:sz w:val="24"/>
          <w:szCs w:val="24"/>
        </w:rPr>
      </w:pPr>
      <w:r>
        <w:rPr>
          <w:rFonts w:ascii="Gill Sans MT" w:hAnsi="Gill Sans MT" w:cs="Arial"/>
          <w:sz w:val="24"/>
          <w:szCs w:val="24"/>
        </w:rPr>
        <w:t>8.4</w:t>
      </w:r>
      <w:r w:rsidR="00F965C8">
        <w:rPr>
          <w:rFonts w:ascii="Gill Sans MT" w:hAnsi="Gill Sans MT" w:cs="Arial"/>
          <w:sz w:val="24"/>
          <w:szCs w:val="24"/>
        </w:rPr>
        <w:tab/>
      </w:r>
      <w:r w:rsidR="007048D0" w:rsidRPr="00825A3E">
        <w:rPr>
          <w:rFonts w:ascii="Gill Sans MT" w:hAnsi="Gill Sans MT" w:cs="Arial"/>
          <w:sz w:val="24"/>
          <w:szCs w:val="24"/>
        </w:rPr>
        <w:t xml:space="preserve">Where it is proposed to disclose information received for the purposes defined in this </w:t>
      </w:r>
      <w:r w:rsidR="00196B38" w:rsidRPr="00825A3E">
        <w:rPr>
          <w:rFonts w:ascii="Gill Sans MT" w:hAnsi="Gill Sans MT" w:cs="Arial"/>
          <w:sz w:val="24"/>
          <w:szCs w:val="24"/>
        </w:rPr>
        <w:t>Agreement</w:t>
      </w:r>
      <w:r w:rsidR="007048D0" w:rsidRPr="00825A3E">
        <w:rPr>
          <w:rFonts w:ascii="Gill Sans MT" w:hAnsi="Gill Sans MT" w:cs="Arial"/>
          <w:sz w:val="24"/>
          <w:szCs w:val="24"/>
        </w:rPr>
        <w:t xml:space="preserve"> to organisations </w:t>
      </w:r>
      <w:r>
        <w:rPr>
          <w:rFonts w:ascii="Gill Sans MT" w:hAnsi="Gill Sans MT" w:cs="Arial"/>
          <w:sz w:val="24"/>
          <w:szCs w:val="24"/>
        </w:rPr>
        <w:t>that are not listed in Section 12,</w:t>
      </w:r>
      <w:r w:rsidR="007048D0" w:rsidRPr="00825A3E">
        <w:rPr>
          <w:rFonts w:ascii="Gill Sans MT" w:hAnsi="Gill Sans MT" w:cs="Arial"/>
          <w:sz w:val="24"/>
          <w:szCs w:val="24"/>
        </w:rPr>
        <w:t xml:space="preserve"> the following process must be followed:</w:t>
      </w:r>
    </w:p>
    <w:p w14:paraId="3655EFC2" w14:textId="77777777" w:rsidR="00695800" w:rsidRPr="00825A3E" w:rsidRDefault="00695800" w:rsidP="00695800">
      <w:pPr>
        <w:pStyle w:val="ListParagraph"/>
        <w:rPr>
          <w:rFonts w:ascii="Gill Sans MT" w:hAnsi="Gill Sans MT" w:cs="Arial"/>
        </w:rPr>
      </w:pPr>
    </w:p>
    <w:p w14:paraId="19DBC769" w14:textId="1F0633B6" w:rsidR="00695800" w:rsidRPr="00825A3E" w:rsidRDefault="007048D0" w:rsidP="00E56B55">
      <w:pPr>
        <w:numPr>
          <w:ilvl w:val="0"/>
          <w:numId w:val="6"/>
        </w:numPr>
        <w:tabs>
          <w:tab w:val="left" w:pos="1418"/>
        </w:tabs>
        <w:ind w:left="1418" w:hanging="337"/>
        <w:rPr>
          <w:rFonts w:ascii="Gill Sans MT" w:hAnsi="Gill Sans MT" w:cs="Arial"/>
          <w:sz w:val="24"/>
          <w:szCs w:val="24"/>
        </w:rPr>
      </w:pPr>
      <w:r w:rsidRPr="00825A3E">
        <w:rPr>
          <w:rFonts w:ascii="Gill Sans MT" w:hAnsi="Gill Sans MT" w:cs="Arial"/>
          <w:sz w:val="24"/>
          <w:szCs w:val="24"/>
        </w:rPr>
        <w:t xml:space="preserve">Specific </w:t>
      </w:r>
      <w:r w:rsidR="000275E2" w:rsidRPr="00825A3E">
        <w:rPr>
          <w:rFonts w:ascii="Gill Sans MT" w:hAnsi="Gill Sans MT" w:cs="Arial"/>
          <w:sz w:val="24"/>
          <w:szCs w:val="24"/>
        </w:rPr>
        <w:t xml:space="preserve">agreement </w:t>
      </w:r>
      <w:r w:rsidRPr="00825A3E">
        <w:rPr>
          <w:rFonts w:ascii="Gill Sans MT" w:hAnsi="Gill Sans MT" w:cs="Arial"/>
          <w:sz w:val="24"/>
          <w:szCs w:val="24"/>
        </w:rPr>
        <w:t xml:space="preserve">will be required from the </w:t>
      </w:r>
      <w:r w:rsidR="00B50314" w:rsidRPr="00825A3E">
        <w:rPr>
          <w:rFonts w:ascii="Gill Sans MT" w:hAnsi="Gill Sans MT" w:cs="Arial"/>
          <w:sz w:val="24"/>
          <w:szCs w:val="24"/>
        </w:rPr>
        <w:t>nominated manager</w:t>
      </w:r>
      <w:r w:rsidR="00A47C72" w:rsidRPr="00825A3E">
        <w:rPr>
          <w:rFonts w:ascii="Gill Sans MT" w:hAnsi="Gill Sans MT" w:cs="Arial"/>
          <w:sz w:val="24"/>
          <w:szCs w:val="24"/>
        </w:rPr>
        <w:t xml:space="preserve"> or their named deputy </w:t>
      </w:r>
      <w:r w:rsidR="000275E2" w:rsidRPr="00825A3E">
        <w:rPr>
          <w:rFonts w:ascii="Gill Sans MT" w:hAnsi="Gill Sans MT" w:cs="Arial"/>
          <w:sz w:val="24"/>
          <w:szCs w:val="24"/>
        </w:rPr>
        <w:t xml:space="preserve"> </w:t>
      </w:r>
      <w:r w:rsidRPr="00825A3E">
        <w:rPr>
          <w:rFonts w:ascii="Gill Sans MT" w:hAnsi="Gill Sans MT" w:cs="Arial"/>
          <w:sz w:val="24"/>
          <w:szCs w:val="24"/>
        </w:rPr>
        <w:t>of the origina</w:t>
      </w:r>
      <w:r w:rsidR="00E07DF6" w:rsidRPr="00825A3E">
        <w:rPr>
          <w:rFonts w:ascii="Gill Sans MT" w:hAnsi="Gill Sans MT" w:cs="Arial"/>
          <w:sz w:val="24"/>
          <w:szCs w:val="24"/>
        </w:rPr>
        <w:t>ting organisation prior</w:t>
      </w:r>
      <w:r w:rsidRPr="00825A3E">
        <w:rPr>
          <w:rFonts w:ascii="Gill Sans MT" w:hAnsi="Gill Sans MT" w:cs="Arial"/>
          <w:sz w:val="24"/>
          <w:szCs w:val="24"/>
        </w:rPr>
        <w:t xml:space="preserve"> to personal information b</w:t>
      </w:r>
      <w:r w:rsidR="00695800" w:rsidRPr="00825A3E">
        <w:rPr>
          <w:rFonts w:ascii="Gill Sans MT" w:hAnsi="Gill Sans MT" w:cs="Arial"/>
          <w:sz w:val="24"/>
          <w:szCs w:val="24"/>
        </w:rPr>
        <w:t>eing disclosed to any 3rd party;</w:t>
      </w:r>
    </w:p>
    <w:p w14:paraId="1F7DCA22" w14:textId="35F34F5D" w:rsidR="00695800" w:rsidRPr="00825A3E" w:rsidRDefault="00B50314" w:rsidP="00E56B55">
      <w:pPr>
        <w:numPr>
          <w:ilvl w:val="0"/>
          <w:numId w:val="6"/>
        </w:numPr>
        <w:tabs>
          <w:tab w:val="left" w:pos="1418"/>
        </w:tabs>
        <w:ind w:left="1418" w:hanging="337"/>
        <w:rPr>
          <w:rFonts w:ascii="Gill Sans MT" w:hAnsi="Gill Sans MT" w:cs="Arial"/>
          <w:sz w:val="24"/>
          <w:szCs w:val="24"/>
        </w:rPr>
      </w:pPr>
      <w:r w:rsidRPr="00825A3E">
        <w:rPr>
          <w:rFonts w:ascii="Gill Sans MT" w:hAnsi="Gill Sans MT" w:cs="Arial"/>
          <w:sz w:val="24"/>
          <w:szCs w:val="24"/>
        </w:rPr>
        <w:t>The nominated manager</w:t>
      </w:r>
      <w:r w:rsidR="00A47C72" w:rsidRPr="00825A3E">
        <w:rPr>
          <w:rFonts w:ascii="Gill Sans MT" w:hAnsi="Gill Sans MT" w:cs="Arial"/>
          <w:sz w:val="24"/>
          <w:szCs w:val="24"/>
        </w:rPr>
        <w:t xml:space="preserve"> or their named deputy </w:t>
      </w:r>
      <w:r w:rsidR="007048D0" w:rsidRPr="00825A3E">
        <w:rPr>
          <w:rFonts w:ascii="Gill Sans MT" w:hAnsi="Gill Sans MT" w:cs="Arial"/>
          <w:sz w:val="24"/>
          <w:szCs w:val="24"/>
        </w:rPr>
        <w:t>must ensure that procedures are in place so that disclosures of person-identifiable information are consistent with their organisation’s registration</w:t>
      </w:r>
      <w:r w:rsidR="00695800" w:rsidRPr="00825A3E">
        <w:rPr>
          <w:rFonts w:ascii="Gill Sans MT" w:hAnsi="Gill Sans MT" w:cs="Arial"/>
          <w:sz w:val="24"/>
          <w:szCs w:val="24"/>
        </w:rPr>
        <w:t xml:space="preserve"> under the Data Protection Act;</w:t>
      </w:r>
    </w:p>
    <w:p w14:paraId="37C03CAA" w14:textId="252B2DF3" w:rsidR="00695800" w:rsidRDefault="007048D0" w:rsidP="00E56B55">
      <w:pPr>
        <w:numPr>
          <w:ilvl w:val="0"/>
          <w:numId w:val="6"/>
        </w:numPr>
        <w:tabs>
          <w:tab w:val="left" w:pos="1418"/>
        </w:tabs>
        <w:ind w:left="1418" w:hanging="337"/>
        <w:rPr>
          <w:rFonts w:ascii="Gill Sans MT" w:hAnsi="Gill Sans MT" w:cs="Arial"/>
          <w:sz w:val="24"/>
          <w:szCs w:val="24"/>
        </w:rPr>
      </w:pPr>
      <w:r w:rsidRPr="00825A3E">
        <w:rPr>
          <w:rFonts w:ascii="Gill Sans MT" w:hAnsi="Gill Sans MT" w:cs="Arial"/>
          <w:sz w:val="24"/>
          <w:szCs w:val="24"/>
        </w:rPr>
        <w:lastRenderedPageBreak/>
        <w:t>If a disclosure to a third party is outside the originator’s purpose for collection as defined in their Data Protection Act registration, the specific consent of the</w:t>
      </w:r>
      <w:r w:rsidR="00B50314" w:rsidRPr="00825A3E">
        <w:rPr>
          <w:rFonts w:ascii="Gill Sans MT" w:hAnsi="Gill Sans MT" w:cs="Arial"/>
          <w:sz w:val="24"/>
          <w:szCs w:val="24"/>
        </w:rPr>
        <w:t xml:space="preserve"> nominated manager</w:t>
      </w:r>
      <w:r w:rsidR="00A47C72" w:rsidRPr="00825A3E">
        <w:rPr>
          <w:rFonts w:ascii="Gill Sans MT" w:hAnsi="Gill Sans MT" w:cs="Arial"/>
          <w:sz w:val="24"/>
          <w:szCs w:val="24"/>
        </w:rPr>
        <w:t xml:space="preserve"> or their named deputy</w:t>
      </w:r>
      <w:r w:rsidR="000275E2" w:rsidRPr="00825A3E">
        <w:rPr>
          <w:rFonts w:ascii="Gill Sans MT" w:hAnsi="Gill Sans MT" w:cs="Arial"/>
          <w:sz w:val="24"/>
          <w:szCs w:val="24"/>
        </w:rPr>
        <w:t xml:space="preserve"> </w:t>
      </w:r>
      <w:r w:rsidRPr="00825A3E">
        <w:rPr>
          <w:rFonts w:ascii="Gill Sans MT" w:hAnsi="Gill Sans MT" w:cs="Arial"/>
          <w:sz w:val="24"/>
          <w:szCs w:val="24"/>
        </w:rPr>
        <w:t>of the originati</w:t>
      </w:r>
      <w:r w:rsidR="00695800" w:rsidRPr="00825A3E">
        <w:rPr>
          <w:rFonts w:ascii="Gill Sans MT" w:hAnsi="Gill Sans MT" w:cs="Arial"/>
          <w:sz w:val="24"/>
          <w:szCs w:val="24"/>
        </w:rPr>
        <w:t xml:space="preserve">ng </w:t>
      </w:r>
      <w:r w:rsidR="00825A3E">
        <w:rPr>
          <w:rFonts w:ascii="Gill Sans MT" w:hAnsi="Gill Sans MT" w:cs="Arial"/>
          <w:sz w:val="24"/>
          <w:szCs w:val="24"/>
        </w:rPr>
        <w:t>organisation must be sought;</w:t>
      </w:r>
    </w:p>
    <w:p w14:paraId="197C1E43" w14:textId="77777777" w:rsidR="00825A3E" w:rsidRPr="00825A3E" w:rsidRDefault="00825A3E" w:rsidP="00825A3E">
      <w:pPr>
        <w:tabs>
          <w:tab w:val="left" w:pos="1418"/>
        </w:tabs>
        <w:ind w:left="1418"/>
        <w:rPr>
          <w:rFonts w:ascii="Gill Sans MT" w:hAnsi="Gill Sans MT" w:cs="Arial"/>
          <w:sz w:val="24"/>
          <w:szCs w:val="24"/>
        </w:rPr>
      </w:pPr>
    </w:p>
    <w:p w14:paraId="537DC8E3" w14:textId="32F99227" w:rsidR="00695800" w:rsidRPr="00825A3E" w:rsidRDefault="00741929" w:rsidP="007151AB">
      <w:pPr>
        <w:tabs>
          <w:tab w:val="left" w:pos="1701"/>
        </w:tabs>
        <w:ind w:left="567" w:hanging="567"/>
        <w:rPr>
          <w:rFonts w:ascii="Gill Sans MT" w:hAnsi="Gill Sans MT" w:cs="Arial"/>
          <w:sz w:val="24"/>
          <w:szCs w:val="24"/>
        </w:rPr>
      </w:pPr>
      <w:r>
        <w:rPr>
          <w:rFonts w:ascii="Gill Sans MT" w:hAnsi="Gill Sans MT" w:cs="Arial"/>
          <w:sz w:val="24"/>
          <w:szCs w:val="24"/>
        </w:rPr>
        <w:t>8.5</w:t>
      </w:r>
      <w:r w:rsidR="007151AB">
        <w:rPr>
          <w:rFonts w:ascii="Gill Sans MT" w:hAnsi="Gill Sans MT" w:cs="Arial"/>
          <w:sz w:val="24"/>
          <w:szCs w:val="24"/>
        </w:rPr>
        <w:tab/>
      </w:r>
      <w:r w:rsidR="007048D0" w:rsidRPr="00825A3E">
        <w:rPr>
          <w:rFonts w:ascii="Gill Sans MT" w:hAnsi="Gill Sans MT" w:cs="Arial"/>
          <w:sz w:val="24"/>
          <w:szCs w:val="24"/>
        </w:rPr>
        <w:t xml:space="preserve">Where </w:t>
      </w:r>
      <w:r w:rsidR="00A81949" w:rsidRPr="00825A3E">
        <w:rPr>
          <w:rFonts w:ascii="Gill Sans MT" w:hAnsi="Gill Sans MT" w:cs="Arial"/>
          <w:sz w:val="24"/>
          <w:szCs w:val="24"/>
        </w:rPr>
        <w:t xml:space="preserve">a data subject should be consulted over the data transfer and </w:t>
      </w:r>
      <w:r w:rsidR="007048D0" w:rsidRPr="00825A3E">
        <w:rPr>
          <w:rFonts w:ascii="Gill Sans MT" w:hAnsi="Gill Sans MT" w:cs="Arial"/>
          <w:sz w:val="24"/>
          <w:szCs w:val="24"/>
        </w:rPr>
        <w:t>is unable to give</w:t>
      </w:r>
      <w:r w:rsidR="00A81949" w:rsidRPr="00825A3E">
        <w:rPr>
          <w:rFonts w:ascii="Gill Sans MT" w:hAnsi="Gill Sans MT" w:cs="Arial"/>
          <w:sz w:val="24"/>
          <w:szCs w:val="24"/>
        </w:rPr>
        <w:t xml:space="preserve"> informed</w:t>
      </w:r>
      <w:r w:rsidR="007048D0" w:rsidRPr="00825A3E">
        <w:rPr>
          <w:rFonts w:ascii="Gill Sans MT" w:hAnsi="Gill Sans MT" w:cs="Arial"/>
          <w:sz w:val="24"/>
          <w:szCs w:val="24"/>
        </w:rPr>
        <w:t xml:space="preserve"> consent, the decision should be made</w:t>
      </w:r>
      <w:r w:rsidR="000275E2" w:rsidRPr="00825A3E">
        <w:rPr>
          <w:rFonts w:ascii="Gill Sans MT" w:hAnsi="Gill Sans MT" w:cs="Arial"/>
          <w:sz w:val="24"/>
          <w:szCs w:val="24"/>
        </w:rPr>
        <w:t xml:space="preserve"> in accordance with</w:t>
      </w:r>
      <w:r w:rsidR="00904EA4" w:rsidRPr="00825A3E">
        <w:rPr>
          <w:rFonts w:ascii="Gill Sans MT" w:hAnsi="Gill Sans MT" w:cs="Arial"/>
          <w:sz w:val="24"/>
          <w:szCs w:val="24"/>
        </w:rPr>
        <w:t xml:space="preserve"> the relevant</w:t>
      </w:r>
      <w:r w:rsidR="000275E2" w:rsidRPr="00825A3E">
        <w:rPr>
          <w:rFonts w:ascii="Gill Sans MT" w:hAnsi="Gill Sans MT" w:cs="Arial"/>
          <w:sz w:val="24"/>
          <w:szCs w:val="24"/>
        </w:rPr>
        <w:t xml:space="preserve"> </w:t>
      </w:r>
      <w:r w:rsidR="00904EA4" w:rsidRPr="00825A3E">
        <w:rPr>
          <w:rFonts w:ascii="Gill Sans MT" w:hAnsi="Gill Sans MT" w:cs="Arial"/>
          <w:sz w:val="24"/>
          <w:szCs w:val="24"/>
        </w:rPr>
        <w:t>legislation</w:t>
      </w:r>
      <w:r w:rsidR="00695800" w:rsidRPr="00825A3E">
        <w:rPr>
          <w:rFonts w:ascii="Gill Sans MT" w:hAnsi="Gill Sans MT" w:cs="Arial"/>
          <w:sz w:val="24"/>
          <w:szCs w:val="24"/>
        </w:rPr>
        <w:t>.</w:t>
      </w:r>
    </w:p>
    <w:p w14:paraId="1B9097D7" w14:textId="77777777" w:rsidR="00695800" w:rsidRPr="00825A3E" w:rsidRDefault="00695800" w:rsidP="00695800">
      <w:pPr>
        <w:tabs>
          <w:tab w:val="left" w:pos="1701"/>
        </w:tabs>
        <w:ind w:left="567"/>
        <w:rPr>
          <w:rFonts w:ascii="Gill Sans MT" w:hAnsi="Gill Sans MT" w:cs="Arial"/>
          <w:sz w:val="24"/>
          <w:szCs w:val="24"/>
        </w:rPr>
      </w:pPr>
    </w:p>
    <w:p w14:paraId="151DD1C0" w14:textId="159EFB61" w:rsidR="00695800" w:rsidRDefault="00741929" w:rsidP="007151AB">
      <w:pPr>
        <w:tabs>
          <w:tab w:val="left" w:pos="1701"/>
        </w:tabs>
        <w:ind w:left="567" w:hanging="567"/>
        <w:rPr>
          <w:rFonts w:ascii="Gill Sans MT" w:hAnsi="Gill Sans MT" w:cs="Arial"/>
          <w:sz w:val="24"/>
          <w:szCs w:val="24"/>
        </w:rPr>
      </w:pPr>
      <w:r>
        <w:rPr>
          <w:rFonts w:ascii="Gill Sans MT" w:hAnsi="Gill Sans MT" w:cs="Arial"/>
          <w:sz w:val="24"/>
          <w:szCs w:val="24"/>
        </w:rPr>
        <w:t>8.6</w:t>
      </w:r>
      <w:r w:rsidR="007151AB">
        <w:rPr>
          <w:rFonts w:ascii="Gill Sans MT" w:hAnsi="Gill Sans MT" w:cs="Arial"/>
          <w:sz w:val="24"/>
          <w:szCs w:val="24"/>
        </w:rPr>
        <w:tab/>
      </w:r>
      <w:r w:rsidR="007048D0" w:rsidRPr="00825A3E">
        <w:rPr>
          <w:rFonts w:ascii="Gill Sans MT" w:hAnsi="Gill Sans MT" w:cs="Arial"/>
          <w:sz w:val="24"/>
          <w:szCs w:val="24"/>
        </w:rPr>
        <w:t xml:space="preserve">Where practicable, advice should be sought from the </w:t>
      </w:r>
      <w:r w:rsidR="00B50314" w:rsidRPr="00825A3E">
        <w:rPr>
          <w:rFonts w:ascii="Gill Sans MT" w:hAnsi="Gill Sans MT" w:cs="Arial"/>
          <w:sz w:val="24"/>
          <w:szCs w:val="24"/>
        </w:rPr>
        <w:t>nominated manager</w:t>
      </w:r>
      <w:r w:rsidR="00CA67BB" w:rsidRPr="00825A3E">
        <w:rPr>
          <w:rFonts w:ascii="Gill Sans MT" w:hAnsi="Gill Sans MT" w:cs="Arial"/>
          <w:sz w:val="24"/>
          <w:szCs w:val="24"/>
        </w:rPr>
        <w:t xml:space="preserve"> or their named deputy </w:t>
      </w:r>
      <w:r w:rsidR="00685877" w:rsidRPr="00825A3E">
        <w:rPr>
          <w:rFonts w:ascii="Gill Sans MT" w:hAnsi="Gill Sans MT" w:cs="Arial"/>
          <w:sz w:val="24"/>
          <w:szCs w:val="24"/>
        </w:rPr>
        <w:t xml:space="preserve">and </w:t>
      </w:r>
      <w:r w:rsidR="007048D0" w:rsidRPr="00825A3E">
        <w:rPr>
          <w:rFonts w:ascii="Gill Sans MT" w:hAnsi="Gill Sans MT" w:cs="Arial"/>
          <w:sz w:val="24"/>
          <w:szCs w:val="24"/>
        </w:rPr>
        <w:t>the reasons for the final decisi</w:t>
      </w:r>
      <w:r w:rsidR="00904EA4" w:rsidRPr="00825A3E">
        <w:rPr>
          <w:rFonts w:ascii="Gill Sans MT" w:hAnsi="Gill Sans MT" w:cs="Arial"/>
          <w:sz w:val="24"/>
          <w:szCs w:val="24"/>
        </w:rPr>
        <w:t>on should be clearly recorded.</w:t>
      </w:r>
    </w:p>
    <w:p w14:paraId="431D026A" w14:textId="6D717CAB" w:rsidR="007151AB" w:rsidRDefault="007151AB" w:rsidP="007151AB">
      <w:pPr>
        <w:tabs>
          <w:tab w:val="left" w:pos="1701"/>
        </w:tabs>
        <w:ind w:left="567" w:hanging="567"/>
        <w:rPr>
          <w:rFonts w:ascii="Gill Sans MT" w:hAnsi="Gill Sans MT" w:cs="Arial"/>
          <w:sz w:val="24"/>
          <w:szCs w:val="24"/>
        </w:rPr>
      </w:pPr>
    </w:p>
    <w:p w14:paraId="35C89F5D" w14:textId="6D10996E" w:rsidR="007151AB" w:rsidRPr="00825A3E" w:rsidRDefault="00741929" w:rsidP="007151AB">
      <w:pPr>
        <w:tabs>
          <w:tab w:val="left" w:pos="1701"/>
        </w:tabs>
        <w:ind w:left="567" w:hanging="567"/>
        <w:rPr>
          <w:rFonts w:ascii="Gill Sans MT" w:hAnsi="Gill Sans MT" w:cs="Arial"/>
          <w:sz w:val="24"/>
          <w:szCs w:val="24"/>
        </w:rPr>
      </w:pPr>
      <w:r>
        <w:rPr>
          <w:rFonts w:ascii="Gill Sans MT" w:hAnsi="Gill Sans MT" w:cs="Arial"/>
          <w:sz w:val="24"/>
          <w:szCs w:val="24"/>
        </w:rPr>
        <w:t>8.7</w:t>
      </w:r>
      <w:r w:rsidR="007151AB">
        <w:rPr>
          <w:rFonts w:ascii="Gill Sans MT" w:hAnsi="Gill Sans MT" w:cs="Arial"/>
          <w:sz w:val="24"/>
          <w:szCs w:val="24"/>
        </w:rPr>
        <w:tab/>
      </w:r>
      <w:r w:rsidR="007151AB" w:rsidRPr="007151AB">
        <w:rPr>
          <w:rFonts w:ascii="Gill Sans MT" w:hAnsi="Gill Sans MT" w:cs="Arial"/>
          <w:sz w:val="24"/>
          <w:szCs w:val="24"/>
        </w:rPr>
        <w:t xml:space="preserve">It is the responsibility of the </w:t>
      </w:r>
      <w:r>
        <w:rPr>
          <w:rFonts w:ascii="Gill Sans MT" w:hAnsi="Gill Sans MT" w:cs="Arial"/>
          <w:sz w:val="24"/>
          <w:szCs w:val="24"/>
        </w:rPr>
        <w:t>providing o</w:t>
      </w:r>
      <w:r w:rsidR="007151AB" w:rsidRPr="007151AB">
        <w:rPr>
          <w:rFonts w:ascii="Gill Sans MT" w:hAnsi="Gill Sans MT" w:cs="Arial"/>
          <w:sz w:val="24"/>
          <w:szCs w:val="24"/>
        </w:rPr>
        <w:t xml:space="preserve">rganisation to ensure that the sharing of Information under this Agreement is made in compliance with all its obligations as a Controller under </w:t>
      </w:r>
      <w:r w:rsidR="007151AB">
        <w:rPr>
          <w:rFonts w:ascii="Gill Sans MT" w:hAnsi="Gill Sans MT" w:cs="Arial"/>
          <w:sz w:val="24"/>
          <w:szCs w:val="24"/>
        </w:rPr>
        <w:t>the</w:t>
      </w:r>
      <w:r w:rsidR="007151AB" w:rsidRPr="007151AB">
        <w:rPr>
          <w:rFonts w:ascii="Gill Sans MT" w:hAnsi="Gill Sans MT" w:cs="Arial"/>
          <w:sz w:val="24"/>
          <w:szCs w:val="24"/>
        </w:rPr>
        <w:t xml:space="preserve"> DPA, with particular regard to the lawful basis and the classification of the Information as Special Category.</w:t>
      </w:r>
    </w:p>
    <w:p w14:paraId="34046088" w14:textId="77777777" w:rsidR="00695800" w:rsidRPr="00825A3E" w:rsidRDefault="00695800" w:rsidP="00695800">
      <w:pPr>
        <w:pStyle w:val="ListParagraph"/>
        <w:rPr>
          <w:rFonts w:ascii="Gill Sans MT" w:hAnsi="Gill Sans MT" w:cs="Arial"/>
        </w:rPr>
      </w:pPr>
    </w:p>
    <w:p w14:paraId="5FA07FD0" w14:textId="40B2C0D0" w:rsidR="00702E8B" w:rsidRDefault="007151AB" w:rsidP="007151AB">
      <w:pPr>
        <w:tabs>
          <w:tab w:val="left" w:pos="1701"/>
        </w:tabs>
        <w:ind w:left="567" w:hanging="567"/>
        <w:rPr>
          <w:rFonts w:ascii="Gill Sans MT" w:hAnsi="Gill Sans MT" w:cs="Arial"/>
          <w:sz w:val="24"/>
          <w:szCs w:val="24"/>
        </w:rPr>
      </w:pPr>
      <w:r>
        <w:rPr>
          <w:rFonts w:ascii="Gill Sans MT" w:hAnsi="Gill Sans MT" w:cs="Arial"/>
          <w:sz w:val="24"/>
          <w:szCs w:val="24"/>
        </w:rPr>
        <w:t>8.</w:t>
      </w:r>
      <w:r w:rsidR="00741929">
        <w:rPr>
          <w:rFonts w:ascii="Gill Sans MT" w:hAnsi="Gill Sans MT" w:cs="Arial"/>
          <w:sz w:val="24"/>
          <w:szCs w:val="24"/>
        </w:rPr>
        <w:t>8</w:t>
      </w:r>
      <w:r>
        <w:rPr>
          <w:rFonts w:ascii="Gill Sans MT" w:hAnsi="Gill Sans MT" w:cs="Arial"/>
          <w:sz w:val="24"/>
          <w:szCs w:val="24"/>
        </w:rPr>
        <w:tab/>
      </w:r>
      <w:r w:rsidR="00A81949" w:rsidRPr="00825A3E">
        <w:rPr>
          <w:rFonts w:ascii="Gill Sans MT" w:hAnsi="Gill Sans MT" w:cs="Arial"/>
          <w:sz w:val="24"/>
          <w:szCs w:val="24"/>
        </w:rPr>
        <w:t>Publishing an accurate Privacy</w:t>
      </w:r>
      <w:r w:rsidR="00745F5E" w:rsidRPr="00825A3E">
        <w:rPr>
          <w:rFonts w:ascii="Gill Sans MT" w:hAnsi="Gill Sans MT" w:cs="Arial"/>
          <w:sz w:val="24"/>
          <w:szCs w:val="24"/>
        </w:rPr>
        <w:t xml:space="preserve"> (Fair Processing) Notice </w:t>
      </w:r>
      <w:r w:rsidR="00A81949" w:rsidRPr="00825A3E">
        <w:rPr>
          <w:rFonts w:ascii="Gill Sans MT" w:hAnsi="Gill Sans MT" w:cs="Arial"/>
          <w:sz w:val="24"/>
          <w:szCs w:val="24"/>
        </w:rPr>
        <w:t>is the responsibility of the organisation disclosing personal data.</w:t>
      </w:r>
      <w:bookmarkStart w:id="73" w:name="_Hlt18234238"/>
      <w:bookmarkStart w:id="74" w:name="_Defined_Purposes"/>
      <w:bookmarkStart w:id="75" w:name="_Hlt18234243"/>
      <w:bookmarkStart w:id="76" w:name="_Access_and_Security"/>
      <w:bookmarkStart w:id="77" w:name="_Toc489841960"/>
      <w:bookmarkStart w:id="78" w:name="_Toc489842265"/>
      <w:bookmarkStart w:id="79" w:name="_Toc489933679"/>
      <w:bookmarkStart w:id="80" w:name="_Toc489933744"/>
      <w:bookmarkStart w:id="81" w:name="_Toc489939013"/>
      <w:bookmarkStart w:id="82" w:name="_Toc489948187"/>
      <w:bookmarkStart w:id="83" w:name="_Toc490983472"/>
      <w:bookmarkStart w:id="84" w:name="_Toc490983814"/>
      <w:bookmarkStart w:id="85" w:name="_Toc491575199"/>
      <w:bookmarkStart w:id="86" w:name="_Toc491575738"/>
      <w:bookmarkStart w:id="87" w:name="_Toc492704003"/>
      <w:bookmarkStart w:id="88" w:name="_Toc493658973"/>
      <w:bookmarkStart w:id="89" w:name="_Toc501243013"/>
      <w:bookmarkStart w:id="90" w:name="_Toc501531374"/>
      <w:bookmarkStart w:id="91" w:name="_Toc501772247"/>
      <w:bookmarkStart w:id="92" w:name="_Toc501772419"/>
      <w:bookmarkStart w:id="93" w:name="_Toc505410729"/>
      <w:bookmarkStart w:id="94" w:name="_Toc505419012"/>
      <w:bookmarkStart w:id="95" w:name="_Toc17196435"/>
      <w:bookmarkStart w:id="96" w:name="_Toc315363322"/>
      <w:bookmarkEnd w:id="73"/>
      <w:bookmarkEnd w:id="74"/>
      <w:bookmarkEnd w:id="75"/>
      <w:bookmarkEnd w:id="76"/>
    </w:p>
    <w:p w14:paraId="4413BF83" w14:textId="52DA569A" w:rsidR="00702E8B" w:rsidRDefault="00702E8B" w:rsidP="00702E8B">
      <w:pPr>
        <w:pStyle w:val="ListParagraph"/>
        <w:rPr>
          <w:rFonts w:ascii="Gill Sans MT" w:hAnsi="Gill Sans MT" w:cs="Arial"/>
        </w:rPr>
      </w:pPr>
    </w:p>
    <w:p w14:paraId="49895437" w14:textId="00CB973D" w:rsidR="00E56B55" w:rsidRDefault="00E56B55" w:rsidP="00E56B55">
      <w:pPr>
        <w:pStyle w:val="Heading1"/>
        <w:tabs>
          <w:tab w:val="left" w:pos="567"/>
        </w:tabs>
        <w:rPr>
          <w:rFonts w:ascii="Gill Sans MT" w:hAnsi="Gill Sans MT" w:cs="Arial"/>
          <w:i w:val="0"/>
          <w:sz w:val="24"/>
          <w:szCs w:val="24"/>
        </w:rPr>
      </w:pPr>
      <w:r>
        <w:rPr>
          <w:rFonts w:ascii="Gill Sans MT" w:hAnsi="Gill Sans MT" w:cs="Arial"/>
          <w:i w:val="0"/>
          <w:sz w:val="24"/>
          <w:szCs w:val="24"/>
        </w:rPr>
        <w:t>9</w:t>
      </w:r>
      <w:r>
        <w:rPr>
          <w:rFonts w:ascii="Gill Sans MT" w:hAnsi="Gill Sans MT" w:cs="Arial"/>
          <w:i w:val="0"/>
          <w:sz w:val="24"/>
          <w:szCs w:val="24"/>
        </w:rPr>
        <w:tab/>
        <w:t>Access and Security</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779153CF" w14:textId="77777777" w:rsidR="00695800" w:rsidRPr="00825A3E" w:rsidRDefault="00695800" w:rsidP="00695800">
      <w:pPr>
        <w:rPr>
          <w:rFonts w:ascii="Gill Sans MT" w:hAnsi="Gill Sans MT"/>
        </w:rPr>
      </w:pPr>
    </w:p>
    <w:p w14:paraId="1D49182C" w14:textId="0FE4245C" w:rsidR="00B10BBA" w:rsidRPr="001C0D52" w:rsidRDefault="00E56B55" w:rsidP="00E56B55">
      <w:pPr>
        <w:tabs>
          <w:tab w:val="left" w:pos="1701"/>
        </w:tabs>
        <w:ind w:left="567" w:hanging="567"/>
        <w:rPr>
          <w:rFonts w:ascii="Gill Sans MT" w:hAnsi="Gill Sans MT" w:cs="Arial"/>
          <w:sz w:val="24"/>
          <w:szCs w:val="24"/>
        </w:rPr>
      </w:pPr>
      <w:r>
        <w:rPr>
          <w:rFonts w:ascii="Gill Sans MT" w:hAnsi="Gill Sans MT" w:cs="Arial"/>
          <w:sz w:val="24"/>
          <w:szCs w:val="24"/>
        </w:rPr>
        <w:t>9.1</w:t>
      </w:r>
      <w:r>
        <w:rPr>
          <w:rFonts w:ascii="Gill Sans MT" w:hAnsi="Gill Sans MT" w:cs="Arial"/>
          <w:sz w:val="24"/>
          <w:szCs w:val="24"/>
        </w:rPr>
        <w:tab/>
      </w:r>
      <w:r w:rsidR="0031462A" w:rsidRPr="001C0D52">
        <w:rPr>
          <w:rFonts w:ascii="Gill Sans MT" w:hAnsi="Gill Sans MT" w:cs="Arial"/>
          <w:sz w:val="24"/>
          <w:szCs w:val="24"/>
        </w:rPr>
        <w:t xml:space="preserve">All partner organisations are required to maintain policies governing levels of access and security and ensure they are adhered to. These policies should be made available to other partner organisations on request.  </w:t>
      </w:r>
    </w:p>
    <w:p w14:paraId="18312016" w14:textId="77777777" w:rsidR="00B10BBA" w:rsidRPr="001C0D52" w:rsidRDefault="00B10BBA" w:rsidP="001C0D52">
      <w:pPr>
        <w:tabs>
          <w:tab w:val="left" w:pos="1701"/>
        </w:tabs>
        <w:ind w:left="567"/>
        <w:rPr>
          <w:rFonts w:ascii="Gill Sans MT" w:hAnsi="Gill Sans MT" w:cs="Arial"/>
          <w:sz w:val="24"/>
          <w:szCs w:val="24"/>
        </w:rPr>
      </w:pPr>
    </w:p>
    <w:p w14:paraId="2FA8A623" w14:textId="33BD4B9B" w:rsidR="00B10BBA" w:rsidRPr="001C0D52" w:rsidRDefault="00DB7E0E" w:rsidP="00DB7E0E">
      <w:pPr>
        <w:tabs>
          <w:tab w:val="left" w:pos="1701"/>
        </w:tabs>
        <w:ind w:left="567" w:hanging="567"/>
        <w:rPr>
          <w:rFonts w:ascii="Gill Sans MT" w:hAnsi="Gill Sans MT" w:cs="Arial"/>
          <w:sz w:val="24"/>
          <w:szCs w:val="24"/>
        </w:rPr>
      </w:pPr>
      <w:r>
        <w:rPr>
          <w:rFonts w:ascii="Gill Sans MT" w:hAnsi="Gill Sans MT" w:cs="Arial"/>
          <w:sz w:val="24"/>
          <w:szCs w:val="24"/>
        </w:rPr>
        <w:t>9.2</w:t>
      </w:r>
      <w:r>
        <w:rPr>
          <w:rFonts w:ascii="Gill Sans MT" w:hAnsi="Gill Sans MT" w:cs="Arial"/>
          <w:sz w:val="24"/>
          <w:szCs w:val="24"/>
        </w:rPr>
        <w:tab/>
      </w:r>
      <w:r w:rsidR="0031462A" w:rsidRPr="001C0D52">
        <w:rPr>
          <w:rFonts w:ascii="Gill Sans MT" w:hAnsi="Gill Sans MT" w:cs="Arial"/>
          <w:sz w:val="24"/>
          <w:szCs w:val="24"/>
        </w:rPr>
        <w:t xml:space="preserve">Staff </w:t>
      </w:r>
      <w:r w:rsidR="000275E2" w:rsidRPr="001C0D52">
        <w:rPr>
          <w:rFonts w:ascii="Gill Sans MT" w:hAnsi="Gill Sans MT" w:cs="Arial"/>
          <w:sz w:val="24"/>
          <w:szCs w:val="24"/>
        </w:rPr>
        <w:t xml:space="preserve">must </w:t>
      </w:r>
      <w:r w:rsidR="0031462A" w:rsidRPr="001C0D52">
        <w:rPr>
          <w:rFonts w:ascii="Gill Sans MT" w:hAnsi="Gill Sans MT" w:cs="Arial"/>
          <w:sz w:val="24"/>
          <w:szCs w:val="24"/>
        </w:rPr>
        <w:t xml:space="preserve">only have access to </w:t>
      </w:r>
      <w:r w:rsidR="001E0A2D">
        <w:rPr>
          <w:rFonts w:ascii="Gill Sans MT" w:hAnsi="Gill Sans MT" w:cs="Arial"/>
          <w:sz w:val="24"/>
          <w:szCs w:val="24"/>
        </w:rPr>
        <w:t>the</w:t>
      </w:r>
      <w:r w:rsidR="0031462A" w:rsidRPr="001C0D52">
        <w:rPr>
          <w:rFonts w:ascii="Gill Sans MT" w:hAnsi="Gill Sans MT" w:cs="Arial"/>
          <w:sz w:val="24"/>
          <w:szCs w:val="24"/>
        </w:rPr>
        <w:t xml:space="preserve"> information on a need-to-know basis, in order to perform their duties in accordance with one or more of the defined purposes.  </w:t>
      </w:r>
    </w:p>
    <w:p w14:paraId="73FA64C1" w14:textId="77777777" w:rsidR="00B10BBA" w:rsidRPr="001C0D52" w:rsidRDefault="00B10BBA" w:rsidP="001C0D52">
      <w:pPr>
        <w:tabs>
          <w:tab w:val="left" w:pos="1701"/>
        </w:tabs>
        <w:ind w:left="567"/>
        <w:rPr>
          <w:rFonts w:ascii="Gill Sans MT" w:hAnsi="Gill Sans MT" w:cs="Arial"/>
          <w:sz w:val="24"/>
          <w:szCs w:val="24"/>
        </w:rPr>
      </w:pPr>
    </w:p>
    <w:p w14:paraId="67F82A5C" w14:textId="17548763" w:rsidR="00B10BBA" w:rsidRPr="001C0D52" w:rsidRDefault="00DB7E0E" w:rsidP="00DB7E0E">
      <w:pPr>
        <w:tabs>
          <w:tab w:val="left" w:pos="1701"/>
        </w:tabs>
        <w:ind w:left="567" w:hanging="567"/>
        <w:rPr>
          <w:rFonts w:ascii="Gill Sans MT" w:hAnsi="Gill Sans MT" w:cs="Arial"/>
          <w:sz w:val="24"/>
          <w:szCs w:val="24"/>
        </w:rPr>
      </w:pPr>
      <w:r>
        <w:rPr>
          <w:rFonts w:ascii="Gill Sans MT" w:hAnsi="Gill Sans MT" w:cs="Arial"/>
          <w:sz w:val="24"/>
          <w:szCs w:val="24"/>
        </w:rPr>
        <w:t>9.3</w:t>
      </w:r>
      <w:r>
        <w:rPr>
          <w:rFonts w:ascii="Gill Sans MT" w:hAnsi="Gill Sans MT" w:cs="Arial"/>
          <w:sz w:val="24"/>
          <w:szCs w:val="24"/>
        </w:rPr>
        <w:tab/>
      </w:r>
      <w:r w:rsidRPr="00DB7E0E">
        <w:rPr>
          <w:rFonts w:ascii="Gill Sans MT" w:hAnsi="Gill Sans MT" w:cs="Arial"/>
          <w:sz w:val="24"/>
          <w:szCs w:val="24"/>
        </w:rPr>
        <w:t>All partner organisations are required to ensure they have in place the organisational and technical measures to enable them to address the issues of physical security, access control, IT security, data protection and confidentiality awareness training, and general levels of</w:t>
      </w:r>
      <w:r>
        <w:rPr>
          <w:rFonts w:ascii="Gill Sans MT" w:hAnsi="Gill Sans MT" w:cs="Arial"/>
          <w:sz w:val="24"/>
          <w:szCs w:val="24"/>
        </w:rPr>
        <w:t xml:space="preserve"> security management which are</w:t>
      </w:r>
      <w:r w:rsidRPr="00DB7E0E">
        <w:rPr>
          <w:rFonts w:ascii="Gill Sans MT" w:hAnsi="Gill Sans MT" w:cs="Arial"/>
          <w:sz w:val="24"/>
          <w:szCs w:val="24"/>
        </w:rPr>
        <w:t xml:space="preserve"> appropriate for their organisation, taking into account the volumes and sensitivity of the personal data which they process. Details of these should be made available to other partner organisations on request</w:t>
      </w:r>
      <w:r w:rsidR="0031462A" w:rsidRPr="001C0D52">
        <w:rPr>
          <w:rFonts w:ascii="Gill Sans MT" w:hAnsi="Gill Sans MT" w:cs="Arial"/>
          <w:sz w:val="24"/>
          <w:szCs w:val="24"/>
        </w:rPr>
        <w:t xml:space="preserve">. </w:t>
      </w:r>
    </w:p>
    <w:p w14:paraId="367DFB24" w14:textId="77777777" w:rsidR="00B10BBA" w:rsidRPr="001C0D52" w:rsidRDefault="00B10BBA" w:rsidP="001C0D52">
      <w:pPr>
        <w:tabs>
          <w:tab w:val="left" w:pos="1701"/>
        </w:tabs>
        <w:ind w:left="567"/>
        <w:rPr>
          <w:rFonts w:ascii="Gill Sans MT" w:hAnsi="Gill Sans MT" w:cs="Arial"/>
          <w:sz w:val="24"/>
          <w:szCs w:val="24"/>
        </w:rPr>
      </w:pPr>
    </w:p>
    <w:p w14:paraId="1A186740" w14:textId="36CDB803" w:rsidR="00B10BBA" w:rsidRPr="001C0D52" w:rsidRDefault="00DB7E0E" w:rsidP="00DB7E0E">
      <w:pPr>
        <w:tabs>
          <w:tab w:val="left" w:pos="1701"/>
        </w:tabs>
        <w:ind w:left="567" w:hanging="567"/>
        <w:rPr>
          <w:rFonts w:ascii="Gill Sans MT" w:hAnsi="Gill Sans MT" w:cs="Arial"/>
          <w:sz w:val="24"/>
          <w:szCs w:val="24"/>
        </w:rPr>
      </w:pPr>
      <w:r>
        <w:rPr>
          <w:rFonts w:ascii="Gill Sans MT" w:hAnsi="Gill Sans MT" w:cs="Arial"/>
          <w:sz w:val="24"/>
          <w:szCs w:val="24"/>
        </w:rPr>
        <w:t>9.4</w:t>
      </w:r>
      <w:r>
        <w:rPr>
          <w:rFonts w:ascii="Gill Sans MT" w:hAnsi="Gill Sans MT" w:cs="Arial"/>
          <w:sz w:val="24"/>
          <w:szCs w:val="24"/>
        </w:rPr>
        <w:tab/>
      </w:r>
      <w:r w:rsidR="00157B13" w:rsidRPr="001C0D52">
        <w:rPr>
          <w:rFonts w:ascii="Gill Sans MT" w:hAnsi="Gill Sans MT" w:cs="Arial"/>
          <w:sz w:val="24"/>
          <w:szCs w:val="24"/>
        </w:rPr>
        <w:t xml:space="preserve">Information that has been shared with an organisation should be </w:t>
      </w:r>
      <w:r w:rsidR="000275E2" w:rsidRPr="001C0D52">
        <w:rPr>
          <w:rFonts w:ascii="Gill Sans MT" w:hAnsi="Gill Sans MT" w:cs="Arial"/>
          <w:sz w:val="24"/>
          <w:szCs w:val="24"/>
        </w:rPr>
        <w:t xml:space="preserve">securely </w:t>
      </w:r>
      <w:r w:rsidR="00157B13" w:rsidRPr="001C0D52">
        <w:rPr>
          <w:rFonts w:ascii="Gill Sans MT" w:hAnsi="Gill Sans MT" w:cs="Arial"/>
          <w:sz w:val="24"/>
          <w:szCs w:val="24"/>
        </w:rPr>
        <w:t xml:space="preserve">destroyed when no longer needed or in line with </w:t>
      </w:r>
      <w:r w:rsidR="00904EA4" w:rsidRPr="001C0D52">
        <w:rPr>
          <w:rFonts w:ascii="Gill Sans MT" w:hAnsi="Gill Sans MT" w:cs="Arial"/>
          <w:sz w:val="24"/>
          <w:szCs w:val="24"/>
        </w:rPr>
        <w:t xml:space="preserve">organisational guidance. </w:t>
      </w:r>
    </w:p>
    <w:p w14:paraId="353DCD8E" w14:textId="77777777" w:rsidR="00B10BBA" w:rsidRPr="001C0D52" w:rsidRDefault="00B10BBA" w:rsidP="001C0D52">
      <w:pPr>
        <w:tabs>
          <w:tab w:val="left" w:pos="1701"/>
        </w:tabs>
        <w:ind w:left="567"/>
        <w:rPr>
          <w:rFonts w:ascii="Gill Sans MT" w:hAnsi="Gill Sans MT" w:cs="Arial"/>
          <w:sz w:val="24"/>
          <w:szCs w:val="24"/>
        </w:rPr>
      </w:pPr>
    </w:p>
    <w:p w14:paraId="1F03891E" w14:textId="538E5A89" w:rsidR="002404DB" w:rsidRPr="00825A3E" w:rsidRDefault="00DB7E0E" w:rsidP="00DB7E0E">
      <w:pPr>
        <w:tabs>
          <w:tab w:val="left" w:pos="1701"/>
        </w:tabs>
        <w:ind w:left="567" w:hanging="567"/>
        <w:rPr>
          <w:rFonts w:ascii="Gill Sans MT" w:hAnsi="Gill Sans MT" w:cs="Arial"/>
          <w:sz w:val="24"/>
          <w:szCs w:val="24"/>
        </w:rPr>
      </w:pPr>
      <w:r>
        <w:rPr>
          <w:rFonts w:ascii="Gill Sans MT" w:hAnsi="Gill Sans MT" w:cs="Arial"/>
          <w:sz w:val="24"/>
          <w:szCs w:val="24"/>
        </w:rPr>
        <w:t>9.5</w:t>
      </w:r>
      <w:r>
        <w:rPr>
          <w:rFonts w:ascii="Gill Sans MT" w:hAnsi="Gill Sans MT" w:cs="Arial"/>
          <w:sz w:val="24"/>
          <w:szCs w:val="24"/>
        </w:rPr>
        <w:tab/>
      </w:r>
      <w:r w:rsidRPr="00DB7E0E">
        <w:rPr>
          <w:rFonts w:ascii="Gill Sans MT" w:hAnsi="Gill Sans MT" w:cs="Arial"/>
          <w:sz w:val="24"/>
          <w:szCs w:val="24"/>
        </w:rPr>
        <w:t>Information w</w:t>
      </w:r>
      <w:r>
        <w:rPr>
          <w:rFonts w:ascii="Gill Sans MT" w:hAnsi="Gill Sans MT" w:cs="Arial"/>
          <w:sz w:val="24"/>
          <w:szCs w:val="24"/>
        </w:rPr>
        <w:t>hich is shared between partner o</w:t>
      </w:r>
      <w:r w:rsidRPr="00DB7E0E">
        <w:rPr>
          <w:rFonts w:ascii="Gill Sans MT" w:hAnsi="Gill Sans MT" w:cs="Arial"/>
          <w:sz w:val="24"/>
          <w:szCs w:val="24"/>
        </w:rPr>
        <w:t xml:space="preserve">rganisations should always be transferred using appropriate levels of data encryption. If this is accomplished by email then the transmission must use a method which meets the security standards of both </w:t>
      </w:r>
      <w:r>
        <w:rPr>
          <w:rFonts w:ascii="Gill Sans MT" w:hAnsi="Gill Sans MT" w:cs="Arial"/>
          <w:sz w:val="24"/>
          <w:szCs w:val="24"/>
        </w:rPr>
        <w:t>partner o</w:t>
      </w:r>
      <w:r w:rsidRPr="00DB7E0E">
        <w:rPr>
          <w:rFonts w:ascii="Gill Sans MT" w:hAnsi="Gill Sans MT" w:cs="Arial"/>
          <w:sz w:val="24"/>
          <w:szCs w:val="24"/>
        </w:rPr>
        <w:t>rganisations</w:t>
      </w:r>
      <w:r w:rsidR="00825B97" w:rsidRPr="00825A3E">
        <w:rPr>
          <w:rFonts w:ascii="Gill Sans MT" w:hAnsi="Gill Sans MT" w:cs="Arial"/>
          <w:sz w:val="24"/>
          <w:szCs w:val="24"/>
        </w:rPr>
        <w:t xml:space="preserve">.  </w:t>
      </w:r>
    </w:p>
    <w:p w14:paraId="2BDF08E4" w14:textId="77777777" w:rsidR="001D7DA8" w:rsidRPr="00825A3E" w:rsidRDefault="001D7DA8" w:rsidP="001C0D52">
      <w:pPr>
        <w:tabs>
          <w:tab w:val="left" w:pos="1701"/>
        </w:tabs>
        <w:ind w:left="567"/>
        <w:rPr>
          <w:rFonts w:ascii="Gill Sans MT" w:hAnsi="Gill Sans MT" w:cs="Arial"/>
          <w:sz w:val="24"/>
          <w:szCs w:val="24"/>
        </w:rPr>
      </w:pPr>
    </w:p>
    <w:p w14:paraId="76098189" w14:textId="1543C35E" w:rsidR="00FE03E0" w:rsidRDefault="00F558FE" w:rsidP="00FE03E0">
      <w:pPr>
        <w:tabs>
          <w:tab w:val="left" w:pos="1701"/>
        </w:tabs>
        <w:ind w:left="567" w:hanging="567"/>
        <w:rPr>
          <w:rFonts w:ascii="Gill Sans MT" w:hAnsi="Gill Sans MT" w:cs="Arial"/>
          <w:sz w:val="24"/>
          <w:szCs w:val="24"/>
        </w:rPr>
      </w:pPr>
      <w:r>
        <w:rPr>
          <w:rFonts w:ascii="Gill Sans MT" w:hAnsi="Gill Sans MT" w:cs="Arial"/>
          <w:sz w:val="24"/>
          <w:szCs w:val="24"/>
        </w:rPr>
        <w:t>9.6</w:t>
      </w:r>
      <w:r>
        <w:rPr>
          <w:rFonts w:ascii="Gill Sans MT" w:hAnsi="Gill Sans MT" w:cs="Arial"/>
          <w:sz w:val="24"/>
          <w:szCs w:val="24"/>
        </w:rPr>
        <w:tab/>
      </w:r>
      <w:r w:rsidR="00FE03E0" w:rsidRPr="00FE03E0">
        <w:rPr>
          <w:rFonts w:ascii="Gill Sans MT" w:hAnsi="Gill Sans MT" w:cs="Arial"/>
          <w:sz w:val="24"/>
          <w:szCs w:val="24"/>
        </w:rPr>
        <w:t xml:space="preserve">It is the responsibility of </w:t>
      </w:r>
      <w:r w:rsidR="00FE03E0">
        <w:rPr>
          <w:rFonts w:ascii="Gill Sans MT" w:hAnsi="Gill Sans MT" w:cs="Arial"/>
          <w:sz w:val="24"/>
          <w:szCs w:val="24"/>
        </w:rPr>
        <w:t>the p</w:t>
      </w:r>
      <w:r w:rsidR="00FE03E0" w:rsidRPr="00FE03E0">
        <w:rPr>
          <w:rFonts w:ascii="Gill Sans MT" w:hAnsi="Gill Sans MT" w:cs="Arial"/>
          <w:sz w:val="24"/>
          <w:szCs w:val="24"/>
        </w:rPr>
        <w:t xml:space="preserve">roviding </w:t>
      </w:r>
      <w:r w:rsidR="00FE03E0">
        <w:rPr>
          <w:rFonts w:ascii="Gill Sans MT" w:hAnsi="Gill Sans MT" w:cs="Arial"/>
          <w:sz w:val="24"/>
          <w:szCs w:val="24"/>
        </w:rPr>
        <w:t>o</w:t>
      </w:r>
      <w:r w:rsidR="00FE03E0" w:rsidRPr="00FE03E0">
        <w:rPr>
          <w:rFonts w:ascii="Gill Sans MT" w:hAnsi="Gill Sans MT" w:cs="Arial"/>
          <w:sz w:val="24"/>
          <w:szCs w:val="24"/>
        </w:rPr>
        <w:t xml:space="preserve">rganisation to ensure that the transmission method has been agreed with the </w:t>
      </w:r>
      <w:r w:rsidR="00FE03E0">
        <w:rPr>
          <w:rFonts w:ascii="Gill Sans MT" w:hAnsi="Gill Sans MT" w:cs="Arial"/>
          <w:sz w:val="24"/>
          <w:szCs w:val="24"/>
        </w:rPr>
        <w:t>r</w:t>
      </w:r>
      <w:r w:rsidR="00FE03E0" w:rsidRPr="00FE03E0">
        <w:rPr>
          <w:rFonts w:ascii="Gill Sans MT" w:hAnsi="Gill Sans MT" w:cs="Arial"/>
          <w:sz w:val="24"/>
          <w:szCs w:val="24"/>
        </w:rPr>
        <w:t xml:space="preserve">eceiving </w:t>
      </w:r>
      <w:r w:rsidR="00FE03E0">
        <w:rPr>
          <w:rFonts w:ascii="Gill Sans MT" w:hAnsi="Gill Sans MT" w:cs="Arial"/>
          <w:sz w:val="24"/>
          <w:szCs w:val="24"/>
        </w:rPr>
        <w:t>o</w:t>
      </w:r>
      <w:r w:rsidR="00FE03E0" w:rsidRPr="00FE03E0">
        <w:rPr>
          <w:rFonts w:ascii="Gill Sans MT" w:hAnsi="Gill Sans MT" w:cs="Arial"/>
          <w:sz w:val="24"/>
          <w:szCs w:val="24"/>
        </w:rPr>
        <w:t>rganisation and that they have the</w:t>
      </w:r>
      <w:r w:rsidR="00FE03E0">
        <w:rPr>
          <w:rFonts w:ascii="Gill Sans MT" w:hAnsi="Gill Sans MT" w:cs="Arial"/>
          <w:sz w:val="24"/>
          <w:szCs w:val="24"/>
        </w:rPr>
        <w:t xml:space="preserve"> </w:t>
      </w:r>
      <w:r w:rsidR="00FE03E0" w:rsidRPr="00FE03E0">
        <w:rPr>
          <w:rFonts w:ascii="Gill Sans MT" w:hAnsi="Gill Sans MT" w:cs="Arial"/>
          <w:sz w:val="24"/>
          <w:szCs w:val="24"/>
        </w:rPr>
        <w:t xml:space="preserve">correct contact details for the intended recipient within the </w:t>
      </w:r>
      <w:r w:rsidR="00FE03E0">
        <w:rPr>
          <w:rFonts w:ascii="Gill Sans MT" w:hAnsi="Gill Sans MT" w:cs="Arial"/>
          <w:sz w:val="24"/>
          <w:szCs w:val="24"/>
        </w:rPr>
        <w:t>r</w:t>
      </w:r>
      <w:r w:rsidR="00FE03E0" w:rsidRPr="00FE03E0">
        <w:rPr>
          <w:rFonts w:ascii="Gill Sans MT" w:hAnsi="Gill Sans MT" w:cs="Arial"/>
          <w:sz w:val="24"/>
          <w:szCs w:val="24"/>
        </w:rPr>
        <w:t xml:space="preserve">eceiving </w:t>
      </w:r>
      <w:r w:rsidR="00FE03E0">
        <w:rPr>
          <w:rFonts w:ascii="Gill Sans MT" w:hAnsi="Gill Sans MT" w:cs="Arial"/>
          <w:sz w:val="24"/>
          <w:szCs w:val="24"/>
        </w:rPr>
        <w:t>o</w:t>
      </w:r>
      <w:r w:rsidR="00FE03E0" w:rsidRPr="00FE03E0">
        <w:rPr>
          <w:rFonts w:ascii="Gill Sans MT" w:hAnsi="Gill Sans MT" w:cs="Arial"/>
          <w:sz w:val="24"/>
          <w:szCs w:val="24"/>
        </w:rPr>
        <w:t>rganisation. Any exchange of information must be part of an agreed process. This means that both those sending and receiving the information should know, before the transfer occurs:</w:t>
      </w:r>
    </w:p>
    <w:p w14:paraId="63AA9875" w14:textId="77777777" w:rsidR="005F0F53" w:rsidRPr="00FE03E0" w:rsidRDefault="005F0F53" w:rsidP="00FE03E0">
      <w:pPr>
        <w:tabs>
          <w:tab w:val="left" w:pos="1701"/>
        </w:tabs>
        <w:ind w:left="567" w:hanging="567"/>
        <w:rPr>
          <w:rFonts w:ascii="Gill Sans MT" w:hAnsi="Gill Sans MT" w:cs="Arial"/>
          <w:sz w:val="24"/>
          <w:szCs w:val="24"/>
        </w:rPr>
      </w:pPr>
    </w:p>
    <w:p w14:paraId="65BB6C3D" w14:textId="368FE520" w:rsidR="00FE03E0" w:rsidRPr="00FE03E0" w:rsidRDefault="00FE03E0" w:rsidP="00FE03E0">
      <w:pPr>
        <w:pStyle w:val="ListParagraph"/>
        <w:numPr>
          <w:ilvl w:val="0"/>
          <w:numId w:val="14"/>
        </w:numPr>
        <w:tabs>
          <w:tab w:val="left" w:pos="1701"/>
        </w:tabs>
        <w:rPr>
          <w:rFonts w:ascii="Gill Sans MT" w:hAnsi="Gill Sans MT" w:cs="Arial"/>
        </w:rPr>
      </w:pPr>
      <w:r w:rsidRPr="00FE03E0">
        <w:rPr>
          <w:rFonts w:ascii="Gill Sans MT" w:hAnsi="Gill Sans MT" w:cs="Arial"/>
        </w:rPr>
        <w:t>What is to be sent (quantity, subject matter and format),</w:t>
      </w:r>
    </w:p>
    <w:p w14:paraId="62344995" w14:textId="6D5B9971" w:rsidR="00FE03E0" w:rsidRPr="00FE03E0" w:rsidRDefault="00FE03E0" w:rsidP="00FE03E0">
      <w:pPr>
        <w:pStyle w:val="ListParagraph"/>
        <w:numPr>
          <w:ilvl w:val="0"/>
          <w:numId w:val="14"/>
        </w:numPr>
        <w:tabs>
          <w:tab w:val="left" w:pos="1701"/>
        </w:tabs>
        <w:rPr>
          <w:rFonts w:ascii="Gill Sans MT" w:hAnsi="Gill Sans MT" w:cs="Arial"/>
        </w:rPr>
      </w:pPr>
      <w:r w:rsidRPr="00FE03E0">
        <w:rPr>
          <w:rFonts w:ascii="Gill Sans MT" w:hAnsi="Gill Sans MT" w:cs="Arial"/>
        </w:rPr>
        <w:t>When it is to be sent</w:t>
      </w:r>
    </w:p>
    <w:p w14:paraId="0AF7C8C7" w14:textId="56F9063B" w:rsidR="00FE03E0" w:rsidRPr="00FE03E0" w:rsidRDefault="00FE03E0" w:rsidP="00FE03E0">
      <w:pPr>
        <w:pStyle w:val="ListParagraph"/>
        <w:numPr>
          <w:ilvl w:val="0"/>
          <w:numId w:val="14"/>
        </w:numPr>
        <w:tabs>
          <w:tab w:val="left" w:pos="1701"/>
        </w:tabs>
        <w:rPr>
          <w:rFonts w:ascii="Gill Sans MT" w:hAnsi="Gill Sans MT" w:cs="Arial"/>
        </w:rPr>
      </w:pPr>
      <w:r w:rsidRPr="00FE03E0">
        <w:rPr>
          <w:rFonts w:ascii="Gill Sans MT" w:hAnsi="Gill Sans MT" w:cs="Arial"/>
        </w:rPr>
        <w:t>The correct address/contact details for the named recipient</w:t>
      </w:r>
    </w:p>
    <w:p w14:paraId="5EDE2021" w14:textId="7B5F8ADB" w:rsidR="00FE03E0" w:rsidRPr="00FE03E0" w:rsidRDefault="00FE03E0" w:rsidP="00FE03E0">
      <w:pPr>
        <w:pStyle w:val="ListParagraph"/>
        <w:numPr>
          <w:ilvl w:val="0"/>
          <w:numId w:val="14"/>
        </w:numPr>
        <w:tabs>
          <w:tab w:val="left" w:pos="1701"/>
        </w:tabs>
        <w:rPr>
          <w:rFonts w:ascii="Gill Sans MT" w:hAnsi="Gill Sans MT" w:cs="Arial"/>
        </w:rPr>
      </w:pPr>
      <w:r w:rsidRPr="00FE03E0">
        <w:rPr>
          <w:rFonts w:ascii="Gill Sans MT" w:hAnsi="Gill Sans MT" w:cs="Arial"/>
        </w:rPr>
        <w:lastRenderedPageBreak/>
        <w:t xml:space="preserve">The purpose and how the information will be treated. </w:t>
      </w:r>
    </w:p>
    <w:p w14:paraId="2664E673" w14:textId="51E3E597" w:rsidR="00825B97" w:rsidRPr="00FE03E0" w:rsidRDefault="00FE03E0" w:rsidP="00FE03E0">
      <w:pPr>
        <w:pStyle w:val="ListParagraph"/>
        <w:numPr>
          <w:ilvl w:val="0"/>
          <w:numId w:val="14"/>
        </w:numPr>
        <w:tabs>
          <w:tab w:val="left" w:pos="1701"/>
        </w:tabs>
        <w:rPr>
          <w:rFonts w:ascii="Gill Sans MT" w:hAnsi="Gill Sans MT" w:cs="Arial"/>
        </w:rPr>
      </w:pPr>
      <w:r w:rsidRPr="00FE03E0">
        <w:rPr>
          <w:rFonts w:ascii="Gill Sans MT" w:hAnsi="Gill Sans MT" w:cs="Arial"/>
        </w:rPr>
        <w:t>The method by which it will be transferred</w:t>
      </w:r>
    </w:p>
    <w:p w14:paraId="07E99888" w14:textId="77777777" w:rsidR="002404DB" w:rsidRPr="00825A3E" w:rsidRDefault="002404DB" w:rsidP="001C0D52">
      <w:pPr>
        <w:tabs>
          <w:tab w:val="left" w:pos="1701"/>
        </w:tabs>
        <w:ind w:left="567"/>
        <w:rPr>
          <w:rFonts w:ascii="Gill Sans MT" w:hAnsi="Gill Sans MT" w:cs="Arial"/>
          <w:sz w:val="24"/>
          <w:szCs w:val="24"/>
        </w:rPr>
      </w:pPr>
    </w:p>
    <w:p w14:paraId="278D4936" w14:textId="3C60A755" w:rsidR="00825B97" w:rsidRPr="00825A3E" w:rsidRDefault="00FE03E0" w:rsidP="00FE03E0">
      <w:pPr>
        <w:tabs>
          <w:tab w:val="left" w:pos="1701"/>
        </w:tabs>
        <w:ind w:left="567" w:hanging="567"/>
        <w:rPr>
          <w:rFonts w:ascii="Gill Sans MT" w:hAnsi="Gill Sans MT" w:cs="Arial"/>
          <w:sz w:val="24"/>
          <w:szCs w:val="24"/>
        </w:rPr>
      </w:pPr>
      <w:r>
        <w:rPr>
          <w:rFonts w:ascii="Gill Sans MT" w:hAnsi="Gill Sans MT" w:cs="Arial"/>
          <w:sz w:val="24"/>
          <w:szCs w:val="24"/>
        </w:rPr>
        <w:t>9.7</w:t>
      </w:r>
      <w:r>
        <w:rPr>
          <w:rFonts w:ascii="Gill Sans MT" w:hAnsi="Gill Sans MT" w:cs="Arial"/>
          <w:sz w:val="24"/>
          <w:szCs w:val="24"/>
        </w:rPr>
        <w:tab/>
        <w:t>The receiving o</w:t>
      </w:r>
      <w:r w:rsidRPr="00FE03E0">
        <w:rPr>
          <w:rFonts w:ascii="Gill Sans MT" w:hAnsi="Gill Sans MT" w:cs="Arial"/>
          <w:sz w:val="24"/>
          <w:szCs w:val="24"/>
        </w:rPr>
        <w:t>rganisation should ensure that the individual recipient may only access the Information from a secure device which is password protected, and that unattended devices on which the Information sits must be securely locked to ensure that Information is protected in the event of the device being lost or stolen</w:t>
      </w:r>
      <w:r w:rsidR="00825B97" w:rsidRPr="00825A3E">
        <w:rPr>
          <w:rFonts w:ascii="Gill Sans MT" w:hAnsi="Gill Sans MT" w:cs="Arial"/>
          <w:sz w:val="24"/>
          <w:szCs w:val="24"/>
        </w:rPr>
        <w:t xml:space="preserve">. </w:t>
      </w:r>
    </w:p>
    <w:p w14:paraId="723E721C" w14:textId="77777777" w:rsidR="00825B97" w:rsidRPr="00825A3E" w:rsidRDefault="00825B97" w:rsidP="00364667">
      <w:pPr>
        <w:ind w:left="567" w:hanging="567"/>
        <w:rPr>
          <w:rFonts w:ascii="Gill Sans MT" w:hAnsi="Gill Sans MT"/>
          <w:sz w:val="24"/>
          <w:szCs w:val="24"/>
        </w:rPr>
      </w:pPr>
    </w:p>
    <w:p w14:paraId="54AAF214" w14:textId="1DD469B8" w:rsidR="00560B28" w:rsidRPr="001C0D52" w:rsidRDefault="00434A31" w:rsidP="00434A31">
      <w:pPr>
        <w:pStyle w:val="Heading1"/>
        <w:tabs>
          <w:tab w:val="left" w:pos="567"/>
        </w:tabs>
        <w:rPr>
          <w:rFonts w:ascii="Gill Sans MT" w:hAnsi="Gill Sans MT" w:cs="Arial"/>
          <w:i w:val="0"/>
          <w:sz w:val="24"/>
          <w:szCs w:val="24"/>
        </w:rPr>
      </w:pPr>
      <w:bookmarkStart w:id="97" w:name="_Toc315363323"/>
      <w:bookmarkStart w:id="98" w:name="_Toc17196436"/>
      <w:r>
        <w:rPr>
          <w:rFonts w:ascii="Gill Sans MT" w:hAnsi="Gill Sans MT" w:cs="Arial"/>
          <w:i w:val="0"/>
          <w:sz w:val="24"/>
          <w:szCs w:val="24"/>
        </w:rPr>
        <w:t>10</w:t>
      </w:r>
      <w:r>
        <w:rPr>
          <w:rFonts w:ascii="Gill Sans MT" w:hAnsi="Gill Sans MT" w:cs="Arial"/>
          <w:i w:val="0"/>
          <w:sz w:val="24"/>
          <w:szCs w:val="24"/>
        </w:rPr>
        <w:tab/>
      </w:r>
      <w:r w:rsidR="00560B28" w:rsidRPr="001C0D52">
        <w:rPr>
          <w:rFonts w:ascii="Gill Sans MT" w:hAnsi="Gill Sans MT" w:cs="Arial"/>
          <w:i w:val="0"/>
          <w:sz w:val="24"/>
          <w:szCs w:val="24"/>
        </w:rPr>
        <w:t>Indemnity Agreement</w:t>
      </w:r>
      <w:bookmarkEnd w:id="97"/>
    </w:p>
    <w:p w14:paraId="2AB62FD2" w14:textId="77777777" w:rsidR="003558BC" w:rsidRDefault="003558BC" w:rsidP="003558BC">
      <w:pPr>
        <w:rPr>
          <w:rFonts w:ascii="Gill Sans MT" w:hAnsi="Gill Sans MT"/>
        </w:rPr>
      </w:pPr>
    </w:p>
    <w:p w14:paraId="74E2B8CD" w14:textId="1F2CCD6D" w:rsidR="003558BC" w:rsidRPr="003558BC" w:rsidRDefault="003558BC" w:rsidP="00434A31">
      <w:pPr>
        <w:tabs>
          <w:tab w:val="left" w:pos="1701"/>
        </w:tabs>
        <w:ind w:left="567"/>
        <w:rPr>
          <w:rFonts w:ascii="Gill Sans MT" w:hAnsi="Gill Sans MT" w:cs="Arial"/>
          <w:sz w:val="24"/>
          <w:szCs w:val="24"/>
        </w:rPr>
      </w:pPr>
      <w:r w:rsidRPr="003558BC">
        <w:rPr>
          <w:rFonts w:ascii="Gill Sans MT" w:hAnsi="Gill Sans MT" w:cs="Arial"/>
          <w:sz w:val="24"/>
          <w:szCs w:val="24"/>
        </w:rPr>
        <w:t xml:space="preserve">Each Party will indemnify the other against any and all costs, expenses, claims and liabilities arising out of any breach of this Agreement by the breaching party and in particular, but without limitation, the unauthorised or unlawful access, loss, theft, use, destruction or disclosure by the breaching party or its sub-contractors, employees, agents or any other person within the control of the breaching party of any data in its possession pursuant to this Agreement.                         </w:t>
      </w:r>
    </w:p>
    <w:p w14:paraId="38D88E5A" w14:textId="77777777" w:rsidR="003558BC" w:rsidRPr="003558BC" w:rsidRDefault="003558BC" w:rsidP="003558BC">
      <w:pPr>
        <w:ind w:left="1080"/>
        <w:rPr>
          <w:rFonts w:ascii="Gill Sans MT" w:hAnsi="Gill Sans MT" w:cs="Arial"/>
          <w:sz w:val="24"/>
          <w:szCs w:val="24"/>
        </w:rPr>
      </w:pPr>
    </w:p>
    <w:p w14:paraId="7590D276" w14:textId="6335D9C9" w:rsidR="007048D0" w:rsidRPr="001C0D52" w:rsidRDefault="002D36D1" w:rsidP="002D36D1">
      <w:pPr>
        <w:pStyle w:val="Heading1"/>
        <w:tabs>
          <w:tab w:val="left" w:pos="567"/>
        </w:tabs>
        <w:rPr>
          <w:rFonts w:ascii="Gill Sans MT" w:hAnsi="Gill Sans MT" w:cs="Arial"/>
          <w:i w:val="0"/>
          <w:sz w:val="24"/>
          <w:szCs w:val="24"/>
        </w:rPr>
      </w:pPr>
      <w:bookmarkStart w:id="99" w:name="_Toc315363324"/>
      <w:bookmarkEnd w:id="98"/>
      <w:r>
        <w:rPr>
          <w:rFonts w:ascii="Gill Sans MT" w:hAnsi="Gill Sans MT" w:cs="Arial"/>
          <w:i w:val="0"/>
          <w:sz w:val="24"/>
          <w:szCs w:val="24"/>
        </w:rPr>
        <w:t>11</w:t>
      </w:r>
      <w:r>
        <w:rPr>
          <w:rFonts w:ascii="Gill Sans MT" w:hAnsi="Gill Sans MT" w:cs="Arial"/>
          <w:i w:val="0"/>
          <w:sz w:val="24"/>
          <w:szCs w:val="24"/>
        </w:rPr>
        <w:tab/>
      </w:r>
      <w:r w:rsidR="006F1898" w:rsidRPr="001C0D52">
        <w:rPr>
          <w:rFonts w:ascii="Gill Sans MT" w:hAnsi="Gill Sans MT" w:cs="Arial"/>
          <w:i w:val="0"/>
          <w:sz w:val="24"/>
          <w:szCs w:val="24"/>
        </w:rPr>
        <w:t>Development, Monitoring and Review</w:t>
      </w:r>
      <w:bookmarkEnd w:id="99"/>
    </w:p>
    <w:p w14:paraId="4FE6EBE2" w14:textId="77777777" w:rsidR="00685877" w:rsidRPr="00825A3E" w:rsidRDefault="00685877" w:rsidP="00685877">
      <w:pPr>
        <w:ind w:left="795"/>
        <w:rPr>
          <w:rFonts w:ascii="Gill Sans MT" w:hAnsi="Gill Sans MT"/>
        </w:rPr>
      </w:pPr>
    </w:p>
    <w:p w14:paraId="68F4100C" w14:textId="7B8BF1B0" w:rsidR="008353FA" w:rsidRDefault="002D36D1" w:rsidP="002D36D1">
      <w:pPr>
        <w:tabs>
          <w:tab w:val="left" w:pos="1701"/>
        </w:tabs>
        <w:ind w:left="567" w:hanging="567"/>
        <w:rPr>
          <w:rFonts w:ascii="Gill Sans MT" w:hAnsi="Gill Sans MT" w:cs="Arial"/>
          <w:sz w:val="24"/>
          <w:szCs w:val="24"/>
        </w:rPr>
      </w:pPr>
      <w:r>
        <w:rPr>
          <w:rFonts w:ascii="Gill Sans MT" w:hAnsi="Gill Sans MT" w:cs="Arial"/>
          <w:sz w:val="24"/>
          <w:szCs w:val="24"/>
        </w:rPr>
        <w:t>11.1</w:t>
      </w:r>
      <w:r>
        <w:rPr>
          <w:rFonts w:ascii="Gill Sans MT" w:hAnsi="Gill Sans MT" w:cs="Arial"/>
          <w:sz w:val="24"/>
          <w:szCs w:val="24"/>
        </w:rPr>
        <w:tab/>
      </w:r>
      <w:r w:rsidRPr="002D36D1">
        <w:rPr>
          <w:rFonts w:ascii="Gill Sans MT" w:hAnsi="Gill Sans MT" w:cs="Arial"/>
          <w:sz w:val="24"/>
          <w:szCs w:val="24"/>
        </w:rPr>
        <w:t>This Agreement will be reviewed regularly (no less than once annually) and will be amended to ensure that it continues to meet the needs and obligations of the Partner Organisations</w:t>
      </w:r>
      <w:r w:rsidR="007048D0" w:rsidRPr="00825A3E">
        <w:rPr>
          <w:rFonts w:ascii="Gill Sans MT" w:hAnsi="Gill Sans MT" w:cs="Arial"/>
          <w:sz w:val="24"/>
          <w:szCs w:val="24"/>
        </w:rPr>
        <w:t xml:space="preserve">. </w:t>
      </w:r>
    </w:p>
    <w:p w14:paraId="6CB63418" w14:textId="77777777" w:rsidR="001C0D52" w:rsidRPr="00825A3E" w:rsidRDefault="001C0D52" w:rsidP="001C0D52">
      <w:pPr>
        <w:tabs>
          <w:tab w:val="left" w:pos="1701"/>
        </w:tabs>
        <w:ind w:left="567"/>
        <w:rPr>
          <w:rFonts w:ascii="Gill Sans MT" w:hAnsi="Gill Sans MT" w:cs="Arial"/>
          <w:sz w:val="24"/>
          <w:szCs w:val="24"/>
        </w:rPr>
      </w:pPr>
    </w:p>
    <w:p w14:paraId="7D5957C5" w14:textId="0640A8F8" w:rsidR="007048D0" w:rsidRPr="00825A3E" w:rsidRDefault="002D36D1" w:rsidP="002D36D1">
      <w:pPr>
        <w:tabs>
          <w:tab w:val="left" w:pos="1701"/>
        </w:tabs>
        <w:ind w:left="567" w:hanging="567"/>
        <w:rPr>
          <w:rFonts w:ascii="Gill Sans MT" w:hAnsi="Gill Sans MT" w:cs="Arial"/>
          <w:sz w:val="24"/>
          <w:szCs w:val="24"/>
        </w:rPr>
      </w:pPr>
      <w:r>
        <w:rPr>
          <w:rFonts w:ascii="Gill Sans MT" w:hAnsi="Gill Sans MT" w:cs="Arial"/>
          <w:sz w:val="24"/>
          <w:szCs w:val="24"/>
        </w:rPr>
        <w:t>11.2</w:t>
      </w:r>
      <w:r>
        <w:rPr>
          <w:rFonts w:ascii="Gill Sans MT" w:hAnsi="Gill Sans MT" w:cs="Arial"/>
          <w:sz w:val="24"/>
          <w:szCs w:val="24"/>
        </w:rPr>
        <w:tab/>
      </w:r>
      <w:r w:rsidR="006F1898" w:rsidRPr="00825A3E">
        <w:rPr>
          <w:rFonts w:ascii="Gill Sans MT" w:hAnsi="Gill Sans MT" w:cs="Arial"/>
          <w:sz w:val="24"/>
          <w:szCs w:val="24"/>
        </w:rPr>
        <w:t>Any partner may request changes to this</w:t>
      </w:r>
      <w:r w:rsidR="009D2308" w:rsidRPr="00825A3E">
        <w:rPr>
          <w:rFonts w:ascii="Gill Sans MT" w:hAnsi="Gill Sans MT" w:cs="Arial"/>
          <w:sz w:val="24"/>
          <w:szCs w:val="24"/>
        </w:rPr>
        <w:t xml:space="preserve"> Agreement, however these will not be approved without agreement from all </w:t>
      </w:r>
      <w:r>
        <w:rPr>
          <w:rFonts w:ascii="Gill Sans MT" w:hAnsi="Gill Sans MT" w:cs="Arial"/>
          <w:sz w:val="24"/>
          <w:szCs w:val="24"/>
        </w:rPr>
        <w:t>organisations</w:t>
      </w:r>
      <w:r w:rsidR="00353F39" w:rsidRPr="00825A3E">
        <w:rPr>
          <w:rFonts w:ascii="Gill Sans MT" w:hAnsi="Gill Sans MT" w:cs="Arial"/>
          <w:sz w:val="24"/>
          <w:szCs w:val="24"/>
        </w:rPr>
        <w:t>.</w:t>
      </w:r>
    </w:p>
    <w:p w14:paraId="3A8EBA98" w14:textId="77777777" w:rsidR="005D4DB0" w:rsidRDefault="005D4DB0" w:rsidP="0026049A">
      <w:pPr>
        <w:keepNext/>
        <w:spacing w:after="120"/>
        <w:outlineLvl w:val="0"/>
        <w:rPr>
          <w:rFonts w:ascii="Gill Sans MT" w:hAnsi="Gill Sans MT" w:cs="Arial"/>
          <w:b/>
          <w:sz w:val="24"/>
          <w:szCs w:val="24"/>
        </w:rPr>
      </w:pPr>
      <w:bookmarkStart w:id="100" w:name="_Hlt18234252"/>
      <w:bookmarkStart w:id="101" w:name="_Toc501531368"/>
      <w:bookmarkStart w:id="102" w:name="_Toc501772241"/>
      <w:bookmarkStart w:id="103" w:name="_Toc501772413"/>
      <w:bookmarkStart w:id="104" w:name="_Toc505410723"/>
      <w:bookmarkStart w:id="105" w:name="_Toc505419006"/>
      <w:bookmarkStart w:id="106" w:name="_Toc315363326"/>
      <w:bookmarkStart w:id="107" w:name="_Toc489841961"/>
      <w:bookmarkStart w:id="108" w:name="_Toc489842266"/>
      <w:bookmarkStart w:id="109" w:name="_Toc489933680"/>
      <w:bookmarkStart w:id="110" w:name="_Toc489933745"/>
      <w:bookmarkStart w:id="111" w:name="_Toc489939014"/>
      <w:bookmarkStart w:id="112" w:name="_Toc489948188"/>
      <w:bookmarkStart w:id="113" w:name="_Toc490983473"/>
      <w:bookmarkStart w:id="114" w:name="_Toc490983815"/>
      <w:bookmarkStart w:id="115" w:name="_Toc491575200"/>
      <w:bookmarkStart w:id="116" w:name="_Toc491575739"/>
      <w:bookmarkStart w:id="117" w:name="_Toc492704004"/>
      <w:bookmarkStart w:id="118" w:name="_Toc493658974"/>
      <w:bookmarkStart w:id="119" w:name="_Toc501243014"/>
      <w:bookmarkStart w:id="120" w:name="_Toc501531375"/>
      <w:bookmarkStart w:id="121" w:name="_Toc501772248"/>
      <w:bookmarkStart w:id="122" w:name="_Toc501772420"/>
      <w:bookmarkStart w:id="123" w:name="_Toc505410730"/>
      <w:bookmarkStart w:id="124" w:name="_Toc505419013"/>
      <w:bookmarkStart w:id="125" w:name="_Toc17196437"/>
      <w:bookmarkEnd w:id="100"/>
    </w:p>
    <w:bookmarkEnd w:id="101"/>
    <w:bookmarkEnd w:id="102"/>
    <w:bookmarkEnd w:id="103"/>
    <w:bookmarkEnd w:id="104"/>
    <w:bookmarkEnd w:id="105"/>
    <w:bookmarkEnd w:id="106"/>
    <w:p w14:paraId="3AF4CFC1" w14:textId="77777777" w:rsidR="005F0F53" w:rsidRDefault="005F0F53">
      <w:pPr>
        <w:rPr>
          <w:rFonts w:ascii="Gill Sans MT" w:hAnsi="Gill Sans MT" w:cs="Arial"/>
          <w:b/>
          <w:sz w:val="24"/>
          <w:szCs w:val="24"/>
        </w:rPr>
      </w:pPr>
      <w:r>
        <w:rPr>
          <w:rFonts w:ascii="Gill Sans MT" w:hAnsi="Gill Sans MT" w:cs="Arial"/>
          <w:i/>
          <w:sz w:val="24"/>
          <w:szCs w:val="24"/>
        </w:rPr>
        <w:br w:type="page"/>
      </w:r>
    </w:p>
    <w:p w14:paraId="5AB78861" w14:textId="1EEB10EB" w:rsidR="00FC1627" w:rsidRDefault="002D36D1" w:rsidP="002D36D1">
      <w:pPr>
        <w:pStyle w:val="Heading1"/>
        <w:tabs>
          <w:tab w:val="left" w:pos="567"/>
        </w:tabs>
        <w:rPr>
          <w:rFonts w:ascii="Gill Sans MT" w:hAnsi="Gill Sans MT" w:cs="Arial"/>
          <w:i w:val="0"/>
          <w:sz w:val="24"/>
          <w:szCs w:val="24"/>
        </w:rPr>
      </w:pPr>
      <w:r>
        <w:rPr>
          <w:rFonts w:ascii="Gill Sans MT" w:hAnsi="Gill Sans MT" w:cs="Arial"/>
          <w:i w:val="0"/>
          <w:sz w:val="24"/>
          <w:szCs w:val="24"/>
        </w:rPr>
        <w:lastRenderedPageBreak/>
        <w:t>12</w:t>
      </w:r>
      <w:r>
        <w:rPr>
          <w:rFonts w:ascii="Gill Sans MT" w:hAnsi="Gill Sans MT" w:cs="Arial"/>
          <w:i w:val="0"/>
          <w:sz w:val="24"/>
          <w:szCs w:val="24"/>
        </w:rPr>
        <w:tab/>
      </w:r>
      <w:r w:rsidR="0026049A" w:rsidRPr="001C0D52">
        <w:rPr>
          <w:rFonts w:ascii="Gill Sans MT" w:hAnsi="Gill Sans MT" w:cs="Arial"/>
          <w:i w:val="0"/>
          <w:sz w:val="24"/>
          <w:szCs w:val="24"/>
        </w:rPr>
        <w:t>List of Partner Agencies and nominated staff</w:t>
      </w:r>
    </w:p>
    <w:p w14:paraId="4C39DAAE" w14:textId="77777777" w:rsidR="002D36D1" w:rsidRPr="002D36D1" w:rsidRDefault="002D36D1" w:rsidP="002D36D1"/>
    <w:p w14:paraId="6C0B001B" w14:textId="21B90BCD" w:rsidR="0026049A" w:rsidRPr="00825A3E" w:rsidRDefault="0026049A" w:rsidP="0026049A">
      <w:pPr>
        <w:spacing w:after="200" w:line="276" w:lineRule="auto"/>
        <w:rPr>
          <w:rFonts w:ascii="Gill Sans MT" w:eastAsia="Calibri" w:hAnsi="Gill Sans MT"/>
          <w:sz w:val="22"/>
          <w:szCs w:val="22"/>
        </w:rPr>
      </w:pPr>
      <w:r w:rsidRPr="00825A3E">
        <w:rPr>
          <w:rFonts w:ascii="Gill Sans MT" w:eastAsia="Calibri" w:hAnsi="Gill Sans MT"/>
          <w:sz w:val="22"/>
          <w:szCs w:val="22"/>
        </w:rPr>
        <w:t>The Agreement must be signed by the Senior Information Risk Owner</w:t>
      </w:r>
      <w:r w:rsidR="002D36D1">
        <w:rPr>
          <w:rFonts w:ascii="Gill Sans MT" w:eastAsia="Calibri" w:hAnsi="Gill Sans MT"/>
          <w:sz w:val="22"/>
          <w:szCs w:val="22"/>
        </w:rPr>
        <w:t xml:space="preserve">, Data protection Officer </w:t>
      </w:r>
      <w:r w:rsidRPr="00825A3E">
        <w:rPr>
          <w:rFonts w:ascii="Gill Sans MT" w:eastAsia="Calibri" w:hAnsi="Gill Sans MT"/>
          <w:sz w:val="22"/>
          <w:szCs w:val="22"/>
        </w:rPr>
        <w:t xml:space="preserve">or a similar senior </w:t>
      </w:r>
      <w:r w:rsidR="002D36D1">
        <w:rPr>
          <w:rFonts w:ascii="Gill Sans MT" w:eastAsia="Calibri" w:hAnsi="Gill Sans MT"/>
          <w:sz w:val="22"/>
          <w:szCs w:val="22"/>
        </w:rPr>
        <w:t xml:space="preserve">authorised </w:t>
      </w:r>
      <w:r w:rsidRPr="00825A3E">
        <w:rPr>
          <w:rFonts w:ascii="Gill Sans MT" w:eastAsia="Calibri" w:hAnsi="Gill Sans MT"/>
          <w:sz w:val="22"/>
          <w:szCs w:val="22"/>
        </w:rPr>
        <w:t xml:space="preserve">representative from each </w:t>
      </w:r>
      <w:r w:rsidR="002D36D1">
        <w:rPr>
          <w:rFonts w:ascii="Gill Sans MT" w:eastAsia="Calibri" w:hAnsi="Gill Sans MT"/>
          <w:sz w:val="22"/>
          <w:szCs w:val="22"/>
        </w:rPr>
        <w:t>organisation</w:t>
      </w:r>
      <w:r w:rsidRPr="00825A3E">
        <w:rPr>
          <w:rFonts w:ascii="Gill Sans MT" w:eastAsia="Calibri" w:hAnsi="Gill Sans MT"/>
          <w:sz w:val="22"/>
          <w:szCs w:val="22"/>
        </w:rPr>
        <w:t xml:space="preserve"> in the partnership.  </w:t>
      </w:r>
    </w:p>
    <w:p w14:paraId="7D100C88" w14:textId="77777777" w:rsidR="0026049A" w:rsidRPr="00825A3E" w:rsidRDefault="0026049A" w:rsidP="0026049A">
      <w:pPr>
        <w:spacing w:after="200" w:line="276" w:lineRule="auto"/>
        <w:rPr>
          <w:rFonts w:ascii="Gill Sans MT" w:eastAsia="Calibri" w:hAnsi="Gill Sans MT"/>
          <w:b/>
          <w:sz w:val="22"/>
          <w:szCs w:val="22"/>
        </w:rPr>
      </w:pPr>
      <w:r w:rsidRPr="00825A3E">
        <w:rPr>
          <w:rFonts w:ascii="Gill Sans MT" w:eastAsia="Calibri" w:hAnsi="Gill Sans MT"/>
          <w:b/>
          <w:sz w:val="22"/>
          <w:szCs w:val="22"/>
        </w:rPr>
        <w:t>Signatories</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565"/>
        <w:gridCol w:w="2177"/>
        <w:gridCol w:w="1804"/>
        <w:gridCol w:w="1792"/>
        <w:gridCol w:w="1064"/>
        <w:gridCol w:w="2051"/>
      </w:tblGrid>
      <w:tr w:rsidR="0026049A" w:rsidRPr="00825A3E" w14:paraId="5F146BB2" w14:textId="77777777" w:rsidTr="006E64A6">
        <w:trPr>
          <w:trHeight w:val="378"/>
        </w:trPr>
        <w:tc>
          <w:tcPr>
            <w:tcW w:w="748" w:type="pct"/>
            <w:tcBorders>
              <w:top w:val="single" w:sz="6" w:space="0" w:color="C0C0C0"/>
              <w:left w:val="single" w:sz="6" w:space="0" w:color="C0C0C0"/>
              <w:bottom w:val="single" w:sz="6" w:space="0" w:color="C0C0C0"/>
              <w:right w:val="single" w:sz="6" w:space="0" w:color="C0C0C0"/>
            </w:tcBorders>
            <w:shd w:val="clear" w:color="auto" w:fill="F2F2F2"/>
          </w:tcPr>
          <w:p w14:paraId="6BBDC001" w14:textId="77777777" w:rsidR="0026049A" w:rsidRPr="00825A3E" w:rsidRDefault="0026049A" w:rsidP="006E64A6">
            <w:pPr>
              <w:spacing w:after="200" w:line="276" w:lineRule="auto"/>
              <w:rPr>
                <w:rFonts w:ascii="Gill Sans MT" w:eastAsia="Calibri" w:hAnsi="Gill Sans MT"/>
                <w:b/>
                <w:iCs/>
                <w:sz w:val="22"/>
                <w:szCs w:val="22"/>
              </w:rPr>
            </w:pPr>
            <w:r w:rsidRPr="00825A3E">
              <w:rPr>
                <w:rFonts w:ascii="Gill Sans MT" w:eastAsia="Calibri" w:hAnsi="Gill Sans MT"/>
                <w:b/>
                <w:iCs/>
                <w:sz w:val="22"/>
                <w:szCs w:val="22"/>
              </w:rPr>
              <w:t>Agency</w:t>
            </w:r>
          </w:p>
        </w:tc>
        <w:tc>
          <w:tcPr>
            <w:tcW w:w="1041" w:type="pct"/>
            <w:tcBorders>
              <w:top w:val="single" w:sz="6" w:space="0" w:color="C0C0C0"/>
              <w:left w:val="single" w:sz="6" w:space="0" w:color="C0C0C0"/>
              <w:bottom w:val="single" w:sz="6" w:space="0" w:color="C0C0C0"/>
              <w:right w:val="single" w:sz="6" w:space="0" w:color="C0C0C0"/>
            </w:tcBorders>
            <w:shd w:val="clear" w:color="auto" w:fill="F2F2F2"/>
          </w:tcPr>
          <w:p w14:paraId="697BD747" w14:textId="77777777" w:rsidR="0026049A" w:rsidRPr="00825A3E" w:rsidRDefault="0026049A" w:rsidP="006E64A6">
            <w:pPr>
              <w:spacing w:after="200" w:line="276" w:lineRule="auto"/>
              <w:rPr>
                <w:rFonts w:ascii="Gill Sans MT" w:eastAsia="Calibri" w:hAnsi="Gill Sans MT"/>
                <w:b/>
                <w:iCs/>
                <w:sz w:val="22"/>
                <w:szCs w:val="22"/>
              </w:rPr>
            </w:pPr>
            <w:r w:rsidRPr="00825A3E">
              <w:rPr>
                <w:rFonts w:ascii="Gill Sans MT" w:eastAsia="Calibri" w:hAnsi="Gill Sans MT"/>
                <w:b/>
                <w:iCs/>
                <w:sz w:val="22"/>
                <w:szCs w:val="22"/>
              </w:rPr>
              <w:t>DPA Registration Number</w:t>
            </w:r>
          </w:p>
        </w:tc>
        <w:tc>
          <w:tcPr>
            <w:tcW w:w="863" w:type="pct"/>
            <w:tcBorders>
              <w:top w:val="single" w:sz="6" w:space="0" w:color="C0C0C0"/>
              <w:left w:val="single" w:sz="6" w:space="0" w:color="C0C0C0"/>
              <w:bottom w:val="single" w:sz="6" w:space="0" w:color="C0C0C0"/>
              <w:right w:val="single" w:sz="6" w:space="0" w:color="C0C0C0"/>
            </w:tcBorders>
            <w:shd w:val="clear" w:color="auto" w:fill="F2F2F2"/>
          </w:tcPr>
          <w:p w14:paraId="4EFEB4CE" w14:textId="77777777" w:rsidR="0026049A" w:rsidRPr="00825A3E" w:rsidRDefault="0026049A" w:rsidP="006E64A6">
            <w:pPr>
              <w:spacing w:after="200" w:line="276" w:lineRule="auto"/>
              <w:rPr>
                <w:rFonts w:ascii="Gill Sans MT" w:eastAsia="Calibri" w:hAnsi="Gill Sans MT"/>
                <w:b/>
                <w:iCs/>
                <w:sz w:val="22"/>
                <w:szCs w:val="22"/>
              </w:rPr>
            </w:pPr>
            <w:r w:rsidRPr="00825A3E">
              <w:rPr>
                <w:rFonts w:ascii="Gill Sans MT" w:eastAsia="Calibri" w:hAnsi="Gill Sans MT"/>
                <w:b/>
                <w:iCs/>
                <w:sz w:val="22"/>
                <w:szCs w:val="22"/>
              </w:rPr>
              <w:t>Executive Member</w:t>
            </w:r>
          </w:p>
        </w:tc>
        <w:tc>
          <w:tcPr>
            <w:tcW w:w="857" w:type="pct"/>
            <w:tcBorders>
              <w:top w:val="single" w:sz="6" w:space="0" w:color="C0C0C0"/>
              <w:left w:val="single" w:sz="6" w:space="0" w:color="C0C0C0"/>
              <w:bottom w:val="single" w:sz="6" w:space="0" w:color="C0C0C0"/>
              <w:right w:val="single" w:sz="6" w:space="0" w:color="C0C0C0"/>
            </w:tcBorders>
            <w:shd w:val="clear" w:color="auto" w:fill="F2F2F2"/>
          </w:tcPr>
          <w:p w14:paraId="1C6B1FE6" w14:textId="77777777" w:rsidR="0026049A" w:rsidRPr="00825A3E" w:rsidRDefault="0026049A" w:rsidP="006E64A6">
            <w:pPr>
              <w:spacing w:after="200" w:line="276" w:lineRule="auto"/>
              <w:rPr>
                <w:rFonts w:ascii="Gill Sans MT" w:eastAsia="Calibri" w:hAnsi="Gill Sans MT"/>
                <w:iCs/>
                <w:sz w:val="22"/>
                <w:szCs w:val="22"/>
              </w:rPr>
            </w:pPr>
            <w:r w:rsidRPr="00825A3E">
              <w:rPr>
                <w:rFonts w:ascii="Gill Sans MT" w:eastAsia="Calibri" w:hAnsi="Gill Sans MT"/>
                <w:b/>
                <w:iCs/>
                <w:sz w:val="22"/>
                <w:szCs w:val="22"/>
              </w:rPr>
              <w:t>Signature</w:t>
            </w:r>
          </w:p>
        </w:tc>
        <w:tc>
          <w:tcPr>
            <w:tcW w:w="509" w:type="pct"/>
            <w:tcBorders>
              <w:top w:val="single" w:sz="6" w:space="0" w:color="C0C0C0"/>
              <w:left w:val="single" w:sz="6" w:space="0" w:color="C0C0C0"/>
              <w:bottom w:val="single" w:sz="6" w:space="0" w:color="C0C0C0"/>
              <w:right w:val="single" w:sz="6" w:space="0" w:color="C0C0C0"/>
            </w:tcBorders>
            <w:shd w:val="clear" w:color="auto" w:fill="F2F2F2"/>
          </w:tcPr>
          <w:p w14:paraId="54B384F5" w14:textId="77777777" w:rsidR="0026049A" w:rsidRPr="00825A3E" w:rsidRDefault="0026049A" w:rsidP="006E64A6">
            <w:pPr>
              <w:spacing w:after="200" w:line="276" w:lineRule="auto"/>
              <w:rPr>
                <w:rFonts w:ascii="Gill Sans MT" w:eastAsia="Calibri" w:hAnsi="Gill Sans MT"/>
                <w:iCs/>
                <w:sz w:val="22"/>
                <w:szCs w:val="22"/>
              </w:rPr>
            </w:pPr>
            <w:r w:rsidRPr="00825A3E">
              <w:rPr>
                <w:rFonts w:ascii="Gill Sans MT" w:eastAsia="Calibri" w:hAnsi="Gill Sans MT"/>
                <w:b/>
                <w:iCs/>
                <w:sz w:val="22"/>
                <w:szCs w:val="22"/>
              </w:rPr>
              <w:t>Date</w:t>
            </w:r>
          </w:p>
        </w:tc>
        <w:tc>
          <w:tcPr>
            <w:tcW w:w="981" w:type="pct"/>
            <w:tcBorders>
              <w:top w:val="single" w:sz="6" w:space="0" w:color="C0C0C0"/>
              <w:left w:val="single" w:sz="6" w:space="0" w:color="C0C0C0"/>
              <w:bottom w:val="single" w:sz="6" w:space="0" w:color="C0C0C0"/>
              <w:right w:val="single" w:sz="6" w:space="0" w:color="C0C0C0"/>
            </w:tcBorders>
            <w:shd w:val="clear" w:color="auto" w:fill="F2F2F2"/>
          </w:tcPr>
          <w:p w14:paraId="06009302" w14:textId="77777777" w:rsidR="0026049A" w:rsidRPr="00825A3E" w:rsidRDefault="0026049A" w:rsidP="006E64A6">
            <w:pPr>
              <w:spacing w:after="200" w:line="276" w:lineRule="auto"/>
              <w:rPr>
                <w:rFonts w:ascii="Gill Sans MT" w:eastAsia="Calibri" w:hAnsi="Gill Sans MT"/>
                <w:b/>
                <w:iCs/>
                <w:sz w:val="22"/>
                <w:szCs w:val="22"/>
              </w:rPr>
            </w:pPr>
            <w:r w:rsidRPr="00825A3E">
              <w:rPr>
                <w:rFonts w:ascii="Gill Sans MT" w:eastAsia="Calibri" w:hAnsi="Gill Sans MT"/>
                <w:b/>
                <w:iCs/>
                <w:sz w:val="22"/>
                <w:szCs w:val="22"/>
              </w:rPr>
              <w:t>Nominated Contact</w:t>
            </w:r>
          </w:p>
        </w:tc>
      </w:tr>
      <w:tr w:rsidR="0026049A" w:rsidRPr="00825A3E" w14:paraId="7822380E"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2D747FCE" w14:textId="77777777" w:rsidR="0026049A" w:rsidRPr="00825A3E" w:rsidRDefault="0026049A" w:rsidP="006E64A6">
            <w:pPr>
              <w:spacing w:after="200" w:line="276" w:lineRule="auto"/>
              <w:rPr>
                <w:rFonts w:ascii="Gill Sans MT" w:eastAsia="Calibri" w:hAnsi="Gill Sans MT"/>
                <w:sz w:val="22"/>
                <w:szCs w:val="22"/>
              </w:rPr>
            </w:pPr>
            <w:r w:rsidRPr="00825A3E">
              <w:rPr>
                <w:rFonts w:ascii="Gill Sans MT" w:eastAsia="Calibri" w:hAnsi="Gill Sans MT"/>
                <w:sz w:val="22"/>
                <w:szCs w:val="22"/>
              </w:rPr>
              <w:t>Plymouth City Council</w:t>
            </w:r>
          </w:p>
        </w:tc>
        <w:tc>
          <w:tcPr>
            <w:tcW w:w="1041" w:type="pct"/>
            <w:tcBorders>
              <w:top w:val="single" w:sz="6" w:space="0" w:color="C0C0C0"/>
              <w:left w:val="single" w:sz="6" w:space="0" w:color="C0C0C0"/>
              <w:bottom w:val="single" w:sz="6" w:space="0" w:color="C0C0C0"/>
              <w:right w:val="single" w:sz="6" w:space="0" w:color="C0C0C0"/>
            </w:tcBorders>
          </w:tcPr>
          <w:p w14:paraId="6957CA24" w14:textId="77777777" w:rsidR="0026049A" w:rsidRPr="00825A3E" w:rsidRDefault="0026049A" w:rsidP="006E64A6">
            <w:pPr>
              <w:spacing w:after="200" w:line="276" w:lineRule="auto"/>
              <w:rPr>
                <w:rFonts w:ascii="Gill Sans MT" w:eastAsia="Calibri" w:hAnsi="Gill Sans MT"/>
                <w:sz w:val="22"/>
                <w:szCs w:val="22"/>
              </w:rPr>
            </w:pPr>
            <w:r w:rsidRPr="00825A3E">
              <w:rPr>
                <w:rFonts w:ascii="Gill Sans MT" w:eastAsia="Calibri" w:hAnsi="Gill Sans MT"/>
                <w:sz w:val="22"/>
                <w:szCs w:val="22"/>
              </w:rPr>
              <w:t>Z7262171</w:t>
            </w:r>
          </w:p>
        </w:tc>
        <w:tc>
          <w:tcPr>
            <w:tcW w:w="863" w:type="pct"/>
            <w:tcBorders>
              <w:top w:val="single" w:sz="6" w:space="0" w:color="C0C0C0"/>
              <w:left w:val="single" w:sz="6" w:space="0" w:color="C0C0C0"/>
              <w:bottom w:val="single" w:sz="6" w:space="0" w:color="C0C0C0"/>
              <w:right w:val="single" w:sz="6" w:space="0" w:color="C0C0C0"/>
            </w:tcBorders>
          </w:tcPr>
          <w:p w14:paraId="67F2ABC8" w14:textId="77777777" w:rsidR="0026049A" w:rsidRPr="00825A3E" w:rsidRDefault="0026049A" w:rsidP="006E64A6">
            <w:pPr>
              <w:spacing w:after="200"/>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63B4F64A" w14:textId="77777777" w:rsidR="0026049A" w:rsidRPr="00825A3E" w:rsidRDefault="0026049A" w:rsidP="006E64A6">
            <w:pPr>
              <w:spacing w:after="200"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30595E88" w14:textId="77777777" w:rsidR="0026049A" w:rsidRPr="00825A3E" w:rsidRDefault="0026049A" w:rsidP="006E64A6">
            <w:pPr>
              <w:spacing w:after="200"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6F8C6597" w14:textId="77777777" w:rsidR="0026049A" w:rsidRPr="00825A3E" w:rsidRDefault="0026049A" w:rsidP="006E64A6">
            <w:pPr>
              <w:spacing w:after="200" w:line="276" w:lineRule="auto"/>
              <w:rPr>
                <w:rFonts w:ascii="Gill Sans MT" w:eastAsia="Calibri" w:hAnsi="Gill Sans MT"/>
                <w:sz w:val="22"/>
                <w:szCs w:val="22"/>
              </w:rPr>
            </w:pPr>
          </w:p>
        </w:tc>
      </w:tr>
      <w:tr w:rsidR="0026049A" w:rsidRPr="00825A3E" w14:paraId="44BA683A"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53CD67FF" w14:textId="77777777" w:rsidR="0026049A" w:rsidRPr="00825A3E" w:rsidRDefault="0026049A" w:rsidP="006E64A6">
            <w:pPr>
              <w:spacing w:after="200"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0A1B85AB" w14:textId="77777777" w:rsidR="0026049A" w:rsidRPr="00825A3E" w:rsidRDefault="0026049A" w:rsidP="006E64A6">
            <w:pPr>
              <w:spacing w:after="200"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5CE3B767" w14:textId="77777777" w:rsidR="0026049A" w:rsidRPr="00825A3E" w:rsidRDefault="0026049A" w:rsidP="006E64A6">
            <w:pPr>
              <w:spacing w:after="200"/>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26FFD2CC" w14:textId="77777777" w:rsidR="0026049A" w:rsidRPr="00825A3E" w:rsidRDefault="0026049A" w:rsidP="006E64A6">
            <w:pPr>
              <w:spacing w:after="200"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3F46908F" w14:textId="77777777" w:rsidR="0026049A" w:rsidRPr="00825A3E" w:rsidRDefault="0026049A" w:rsidP="006E64A6">
            <w:pPr>
              <w:spacing w:after="200"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11249D7C" w14:textId="77777777" w:rsidR="0026049A" w:rsidRPr="00825A3E" w:rsidRDefault="0026049A" w:rsidP="006E64A6">
            <w:pPr>
              <w:spacing w:after="200" w:line="276" w:lineRule="auto"/>
              <w:rPr>
                <w:rFonts w:ascii="Gill Sans MT" w:eastAsia="Calibri" w:hAnsi="Gill Sans MT"/>
                <w:sz w:val="22"/>
                <w:szCs w:val="22"/>
              </w:rPr>
            </w:pPr>
          </w:p>
        </w:tc>
      </w:tr>
      <w:tr w:rsidR="0026049A" w:rsidRPr="00825A3E" w14:paraId="0CEEE31A"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3E3D4C2B"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509FD1F4"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1E4670A8"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0F5CAFE8"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71D506B5"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146F4D23"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59470D9F"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438B1671"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49E8B728"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7FC745A8"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1AC82CDA"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0C6D738D"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5DF69F38"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60CAE87F"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15E26448"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292DD7A1"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5EB5FB2D"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0671D653"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5837F3FC"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7597EF79"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7A8E4912" w14:textId="77777777" w:rsidTr="006E64A6">
        <w:trPr>
          <w:trHeight w:val="269"/>
        </w:trPr>
        <w:tc>
          <w:tcPr>
            <w:tcW w:w="748" w:type="pct"/>
            <w:tcBorders>
              <w:top w:val="single" w:sz="6" w:space="0" w:color="C0C0C0"/>
              <w:left w:val="single" w:sz="6" w:space="0" w:color="C0C0C0"/>
              <w:bottom w:val="single" w:sz="6" w:space="0" w:color="C0C0C0"/>
              <w:right w:val="single" w:sz="6" w:space="0" w:color="C0C0C0"/>
            </w:tcBorders>
          </w:tcPr>
          <w:p w14:paraId="63462D92"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164F274A"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75A2EEE9"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06B46738"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51E88B83"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613CF4F5"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6D5096A8"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3F963139"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7FEB30F1"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7CC19A90"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2A5380D2"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6081D187"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6F500EB1"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000D260D"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47B09CB3"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5D7847A2"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6A60EC10"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234D1654"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5F5E594C"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4194AF12"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10D40C79"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13797267"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35269D4E"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256D9033"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7741B423"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2EA8AB16"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17B834F3"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5F20793D"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31EF284B"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3EE990C6"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2163D95E"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0E96B209"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4638B04D"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07D05A2F" w14:textId="77777777" w:rsidR="0026049A" w:rsidRPr="00825A3E" w:rsidRDefault="0026049A" w:rsidP="006E64A6">
            <w:pPr>
              <w:spacing w:line="276" w:lineRule="auto"/>
              <w:rPr>
                <w:rFonts w:ascii="Gill Sans MT" w:eastAsia="Calibri" w:hAnsi="Gill Sans MT"/>
                <w:sz w:val="22"/>
                <w:szCs w:val="22"/>
              </w:rPr>
            </w:pPr>
          </w:p>
        </w:tc>
      </w:tr>
      <w:tr w:rsidR="0026049A" w:rsidRPr="00825A3E" w14:paraId="0F901E6D" w14:textId="77777777" w:rsidTr="006E64A6">
        <w:trPr>
          <w:trHeight w:val="600"/>
        </w:trPr>
        <w:tc>
          <w:tcPr>
            <w:tcW w:w="748" w:type="pct"/>
            <w:tcBorders>
              <w:top w:val="single" w:sz="6" w:space="0" w:color="C0C0C0"/>
              <w:left w:val="single" w:sz="6" w:space="0" w:color="C0C0C0"/>
              <w:bottom w:val="single" w:sz="6" w:space="0" w:color="C0C0C0"/>
              <w:right w:val="single" w:sz="6" w:space="0" w:color="C0C0C0"/>
            </w:tcBorders>
          </w:tcPr>
          <w:p w14:paraId="7BD813E4" w14:textId="77777777" w:rsidR="0026049A" w:rsidRPr="00825A3E" w:rsidRDefault="0026049A" w:rsidP="006E64A6">
            <w:pPr>
              <w:spacing w:line="276" w:lineRule="auto"/>
              <w:rPr>
                <w:rFonts w:ascii="Gill Sans MT" w:eastAsia="Calibri" w:hAnsi="Gill Sans MT"/>
                <w:sz w:val="22"/>
                <w:szCs w:val="22"/>
              </w:rPr>
            </w:pPr>
          </w:p>
        </w:tc>
        <w:tc>
          <w:tcPr>
            <w:tcW w:w="1041" w:type="pct"/>
            <w:tcBorders>
              <w:top w:val="single" w:sz="6" w:space="0" w:color="C0C0C0"/>
              <w:left w:val="single" w:sz="6" w:space="0" w:color="C0C0C0"/>
              <w:bottom w:val="single" w:sz="6" w:space="0" w:color="C0C0C0"/>
              <w:right w:val="single" w:sz="6" w:space="0" w:color="C0C0C0"/>
            </w:tcBorders>
          </w:tcPr>
          <w:p w14:paraId="2B7FFFE6" w14:textId="77777777" w:rsidR="0026049A" w:rsidRPr="00825A3E" w:rsidRDefault="0026049A" w:rsidP="006E64A6">
            <w:pPr>
              <w:spacing w:line="276" w:lineRule="auto"/>
              <w:rPr>
                <w:rFonts w:ascii="Gill Sans MT" w:eastAsia="Calibri" w:hAnsi="Gill Sans MT"/>
                <w:sz w:val="22"/>
                <w:szCs w:val="22"/>
              </w:rPr>
            </w:pPr>
          </w:p>
        </w:tc>
        <w:tc>
          <w:tcPr>
            <w:tcW w:w="863" w:type="pct"/>
            <w:tcBorders>
              <w:top w:val="single" w:sz="6" w:space="0" w:color="C0C0C0"/>
              <w:left w:val="single" w:sz="6" w:space="0" w:color="C0C0C0"/>
              <w:bottom w:val="single" w:sz="6" w:space="0" w:color="C0C0C0"/>
              <w:right w:val="single" w:sz="6" w:space="0" w:color="C0C0C0"/>
            </w:tcBorders>
          </w:tcPr>
          <w:p w14:paraId="6888EDF3" w14:textId="77777777" w:rsidR="0026049A" w:rsidRPr="00825A3E" w:rsidRDefault="0026049A" w:rsidP="006E64A6">
            <w:pPr>
              <w:rPr>
                <w:rFonts w:ascii="Gill Sans MT" w:eastAsia="Calibri" w:hAnsi="Gill Sans MT"/>
                <w:sz w:val="22"/>
                <w:szCs w:val="22"/>
              </w:rPr>
            </w:pPr>
          </w:p>
        </w:tc>
        <w:tc>
          <w:tcPr>
            <w:tcW w:w="857" w:type="pct"/>
            <w:tcBorders>
              <w:top w:val="single" w:sz="6" w:space="0" w:color="C0C0C0"/>
              <w:left w:val="single" w:sz="6" w:space="0" w:color="C0C0C0"/>
              <w:bottom w:val="single" w:sz="6" w:space="0" w:color="C0C0C0"/>
              <w:right w:val="single" w:sz="6" w:space="0" w:color="C0C0C0"/>
            </w:tcBorders>
          </w:tcPr>
          <w:p w14:paraId="681D637C" w14:textId="77777777" w:rsidR="0026049A" w:rsidRPr="00825A3E" w:rsidRDefault="0026049A" w:rsidP="006E64A6">
            <w:pPr>
              <w:spacing w:line="276" w:lineRule="auto"/>
              <w:rPr>
                <w:rFonts w:ascii="Gill Sans MT" w:eastAsia="Calibri" w:hAnsi="Gill Sans MT"/>
                <w:sz w:val="22"/>
                <w:szCs w:val="22"/>
              </w:rPr>
            </w:pPr>
          </w:p>
        </w:tc>
        <w:tc>
          <w:tcPr>
            <w:tcW w:w="509" w:type="pct"/>
            <w:tcBorders>
              <w:top w:val="single" w:sz="6" w:space="0" w:color="C0C0C0"/>
              <w:left w:val="single" w:sz="6" w:space="0" w:color="C0C0C0"/>
              <w:bottom w:val="single" w:sz="6" w:space="0" w:color="C0C0C0"/>
              <w:right w:val="single" w:sz="6" w:space="0" w:color="C0C0C0"/>
            </w:tcBorders>
          </w:tcPr>
          <w:p w14:paraId="4A7E6E94" w14:textId="77777777" w:rsidR="0026049A" w:rsidRPr="00825A3E" w:rsidRDefault="0026049A" w:rsidP="006E64A6">
            <w:pPr>
              <w:spacing w:line="276" w:lineRule="auto"/>
              <w:rPr>
                <w:rFonts w:ascii="Gill Sans MT" w:eastAsia="Calibri" w:hAnsi="Gill Sans MT"/>
                <w:sz w:val="22"/>
                <w:szCs w:val="22"/>
              </w:rPr>
            </w:pPr>
          </w:p>
        </w:tc>
        <w:tc>
          <w:tcPr>
            <w:tcW w:w="981" w:type="pct"/>
            <w:tcBorders>
              <w:top w:val="single" w:sz="6" w:space="0" w:color="C0C0C0"/>
              <w:left w:val="single" w:sz="6" w:space="0" w:color="C0C0C0"/>
              <w:bottom w:val="single" w:sz="6" w:space="0" w:color="C0C0C0"/>
              <w:right w:val="single" w:sz="6" w:space="0" w:color="C0C0C0"/>
            </w:tcBorders>
          </w:tcPr>
          <w:p w14:paraId="6F64F822" w14:textId="77777777" w:rsidR="0026049A" w:rsidRPr="00825A3E" w:rsidRDefault="0026049A" w:rsidP="006E64A6">
            <w:pPr>
              <w:spacing w:line="276" w:lineRule="auto"/>
              <w:rPr>
                <w:rFonts w:ascii="Gill Sans MT" w:eastAsia="Calibri" w:hAnsi="Gill Sans MT"/>
                <w:sz w:val="22"/>
                <w:szCs w:val="22"/>
              </w:rPr>
            </w:pPr>
          </w:p>
        </w:tc>
      </w:tr>
    </w:tbl>
    <w:p w14:paraId="4202C593" w14:textId="77777777" w:rsidR="0026049A" w:rsidRDefault="0026049A" w:rsidP="00825A3E">
      <w:pPr>
        <w:tabs>
          <w:tab w:val="left" w:pos="0"/>
        </w:tabs>
        <w:spacing w:after="120"/>
        <w:rPr>
          <w:rFonts w:ascii="Gill Sans MT" w:hAnsi="Gill Sans MT" w:cs="Arial"/>
          <w:b/>
          <w:sz w:val="24"/>
          <w:szCs w:val="24"/>
        </w:rPr>
      </w:pPr>
    </w:p>
    <w:p w14:paraId="2B8D7DF6" w14:textId="77777777" w:rsidR="0026049A" w:rsidRDefault="0026049A" w:rsidP="00825A3E">
      <w:pPr>
        <w:tabs>
          <w:tab w:val="left" w:pos="0"/>
        </w:tabs>
        <w:spacing w:after="120"/>
        <w:rPr>
          <w:rFonts w:ascii="Gill Sans MT" w:hAnsi="Gill Sans MT" w:cs="Arial"/>
          <w:b/>
          <w:sz w:val="24"/>
          <w:szCs w:val="24"/>
        </w:rPr>
      </w:pPr>
    </w:p>
    <w:p w14:paraId="42D2FFF9" w14:textId="77777777" w:rsidR="0026049A" w:rsidRDefault="0026049A" w:rsidP="00825A3E">
      <w:pPr>
        <w:tabs>
          <w:tab w:val="left" w:pos="0"/>
        </w:tabs>
        <w:spacing w:after="120"/>
        <w:rPr>
          <w:rFonts w:ascii="Gill Sans MT" w:hAnsi="Gill Sans MT" w:cs="Arial"/>
          <w:b/>
          <w:sz w:val="24"/>
          <w:szCs w:val="24"/>
        </w:rPr>
      </w:pPr>
    </w:p>
    <w:p w14:paraId="6F38E1FE" w14:textId="77777777" w:rsidR="0026049A" w:rsidRDefault="0026049A" w:rsidP="00825A3E">
      <w:pPr>
        <w:tabs>
          <w:tab w:val="left" w:pos="0"/>
        </w:tabs>
        <w:spacing w:after="120"/>
        <w:rPr>
          <w:rFonts w:ascii="Gill Sans MT" w:hAnsi="Gill Sans MT" w:cs="Arial"/>
          <w:b/>
          <w:sz w:val="24"/>
          <w:szCs w:val="24"/>
        </w:rPr>
      </w:pPr>
    </w:p>
    <w:p w14:paraId="00FC00B1" w14:textId="77777777" w:rsidR="001C0D52" w:rsidRDefault="001C0D52">
      <w:pPr>
        <w:rPr>
          <w:rFonts w:ascii="Gill Sans MT" w:hAnsi="Gill Sans MT"/>
          <w:b/>
          <w:bCs/>
          <w:kern w:val="32"/>
          <w:sz w:val="24"/>
          <w:szCs w:val="32"/>
          <w:lang w:eastAsia="en-GB"/>
        </w:rPr>
      </w:pPr>
      <w:r>
        <w:br w:type="page"/>
      </w:r>
    </w:p>
    <w:p w14:paraId="01D49FAE" w14:textId="441F5490" w:rsidR="00E22B07" w:rsidRDefault="00E22B07" w:rsidP="00E22B07">
      <w:pPr>
        <w:pStyle w:val="Pagesubheading"/>
      </w:pPr>
      <w:r>
        <w:lastRenderedPageBreak/>
        <w:t xml:space="preserve">Appendix </w:t>
      </w:r>
      <w:r w:rsidR="005D4DB0">
        <w:t>A</w:t>
      </w:r>
      <w:r>
        <w:t>: Protection of Information within this agreement.</w:t>
      </w:r>
    </w:p>
    <w:p w14:paraId="3F23683F" w14:textId="77777777" w:rsidR="00E22B07" w:rsidRDefault="00E22B07" w:rsidP="00E22B07">
      <w:pPr>
        <w:pStyle w:val="Page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110"/>
      </w:tblGrid>
      <w:tr w:rsidR="00E22B07" w:rsidRPr="00E22B07" w14:paraId="4912DA1D" w14:textId="77777777" w:rsidTr="006E64A6">
        <w:tc>
          <w:tcPr>
            <w:tcW w:w="3085" w:type="dxa"/>
            <w:shd w:val="clear" w:color="auto" w:fill="BFBFBF" w:themeFill="background1" w:themeFillShade="BF"/>
          </w:tcPr>
          <w:p w14:paraId="54FE8BB5" w14:textId="77777777" w:rsidR="00E22B07" w:rsidRPr="00E22B07" w:rsidRDefault="00E22B07" w:rsidP="006E64A6">
            <w:pPr>
              <w:jc w:val="both"/>
              <w:outlineLvl w:val="1"/>
              <w:rPr>
                <w:rFonts w:ascii="Gill Sans MT" w:hAnsi="Gill Sans MT" w:cs="Arial"/>
                <w:b/>
                <w:bCs/>
                <w:color w:val="003300"/>
                <w:sz w:val="24"/>
              </w:rPr>
            </w:pPr>
            <w:r w:rsidRPr="00E22B07">
              <w:rPr>
                <w:rFonts w:ascii="Gill Sans MT" w:hAnsi="Gill Sans MT" w:cs="Arial"/>
                <w:b/>
                <w:bCs/>
                <w:color w:val="003300"/>
                <w:sz w:val="24"/>
              </w:rPr>
              <w:t>Sharing &amp; Destruction Methods</w:t>
            </w:r>
          </w:p>
        </w:tc>
        <w:tc>
          <w:tcPr>
            <w:tcW w:w="7110" w:type="dxa"/>
            <w:shd w:val="clear" w:color="auto" w:fill="BFBFBF" w:themeFill="background1" w:themeFillShade="BF"/>
          </w:tcPr>
          <w:p w14:paraId="4442931F" w14:textId="77777777" w:rsidR="00E22B07" w:rsidRPr="00E22B07" w:rsidRDefault="00E22B07" w:rsidP="006E64A6">
            <w:pPr>
              <w:jc w:val="both"/>
              <w:outlineLvl w:val="1"/>
              <w:rPr>
                <w:rFonts w:ascii="Gill Sans MT" w:hAnsi="Gill Sans MT" w:cs="Arial"/>
                <w:b/>
                <w:bCs/>
                <w:color w:val="003300"/>
                <w:sz w:val="24"/>
              </w:rPr>
            </w:pPr>
            <w:r w:rsidRPr="00E22B07">
              <w:rPr>
                <w:rFonts w:ascii="Gill Sans MT" w:hAnsi="Gill Sans MT" w:cs="Arial"/>
                <w:b/>
                <w:bCs/>
                <w:color w:val="003300"/>
                <w:sz w:val="24"/>
              </w:rPr>
              <w:t>Security Requirements</w:t>
            </w:r>
          </w:p>
        </w:tc>
      </w:tr>
      <w:tr w:rsidR="00E22B07" w:rsidRPr="00E22B07" w14:paraId="7F12E4D4" w14:textId="77777777" w:rsidTr="006E64A6">
        <w:tc>
          <w:tcPr>
            <w:tcW w:w="3085" w:type="dxa"/>
          </w:tcPr>
          <w:p w14:paraId="734659CE" w14:textId="77777777"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Internal email</w:t>
            </w:r>
          </w:p>
        </w:tc>
        <w:tc>
          <w:tcPr>
            <w:tcW w:w="7110" w:type="dxa"/>
          </w:tcPr>
          <w:p w14:paraId="6CF03AC8"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Ensure procedures are in place to ensure personal data is not sent to wrong email address. </w:t>
            </w:r>
          </w:p>
          <w:p w14:paraId="570BE9BD"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No personal data to be put into in subject title or sensitive personal data in body of email. </w:t>
            </w:r>
          </w:p>
        </w:tc>
      </w:tr>
      <w:tr w:rsidR="00E22B07" w:rsidRPr="00E22B07" w14:paraId="2FB7161C" w14:textId="77777777" w:rsidTr="006E64A6">
        <w:tc>
          <w:tcPr>
            <w:tcW w:w="3085" w:type="dxa"/>
          </w:tcPr>
          <w:p w14:paraId="12E18BCF" w14:textId="7ADFB316"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Email between partner</w:t>
            </w:r>
            <w:r w:rsidR="00B9158E">
              <w:rPr>
                <w:rFonts w:ascii="Gill Sans MT" w:hAnsi="Gill Sans MT" w:cs="Arial"/>
                <w:sz w:val="24"/>
              </w:rPr>
              <w:t xml:space="preserve"> organisations</w:t>
            </w:r>
          </w:p>
        </w:tc>
        <w:tc>
          <w:tcPr>
            <w:tcW w:w="7110" w:type="dxa"/>
          </w:tcPr>
          <w:p w14:paraId="71BD422A" w14:textId="77777777" w:rsidR="00E22B07" w:rsidRPr="00E22B07" w:rsidRDefault="00E22B07" w:rsidP="006E64A6">
            <w:pPr>
              <w:rPr>
                <w:rFonts w:ascii="Gill Sans MT" w:hAnsi="Gill Sans MT" w:cs="Arial"/>
                <w:sz w:val="24"/>
              </w:rPr>
            </w:pPr>
            <w:r w:rsidRPr="00E22B07">
              <w:rPr>
                <w:rFonts w:ascii="Gill Sans MT" w:hAnsi="Gill Sans MT" w:cs="Arial"/>
                <w:sz w:val="24"/>
              </w:rPr>
              <w:t xml:space="preserve">Information is only to be emailed between partners using accredited secure email service, provided by either partner. </w:t>
            </w:r>
          </w:p>
          <w:p w14:paraId="04A0276B"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Ensure procedures are in place to ensure personal data is not sent to wrong email address. </w:t>
            </w:r>
          </w:p>
          <w:p w14:paraId="0F14E58D" w14:textId="77777777" w:rsidR="00E22B07" w:rsidRPr="00E22B07" w:rsidRDefault="00E22B07" w:rsidP="006E64A6">
            <w:pPr>
              <w:rPr>
                <w:rFonts w:ascii="Gill Sans MT" w:hAnsi="Gill Sans MT" w:cs="Arial"/>
                <w:sz w:val="24"/>
              </w:rPr>
            </w:pPr>
            <w:r w:rsidRPr="00E22B07">
              <w:rPr>
                <w:rFonts w:ascii="Gill Sans MT" w:hAnsi="Gill Sans MT" w:cs="Arial"/>
                <w:sz w:val="24"/>
              </w:rPr>
              <w:t>No personal data to be put into in subject title, or sensitive personal data in body of email.</w:t>
            </w:r>
          </w:p>
        </w:tc>
      </w:tr>
      <w:tr w:rsidR="00E22B07" w:rsidRPr="00E22B07" w14:paraId="3B8338A5" w14:textId="77777777" w:rsidTr="006E64A6">
        <w:tc>
          <w:tcPr>
            <w:tcW w:w="3085" w:type="dxa"/>
          </w:tcPr>
          <w:p w14:paraId="1DD7F961" w14:textId="77777777"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Storage of data on mobile equipment / storage.</w:t>
            </w:r>
          </w:p>
        </w:tc>
        <w:tc>
          <w:tcPr>
            <w:tcW w:w="7110" w:type="dxa"/>
          </w:tcPr>
          <w:p w14:paraId="0186C37A" w14:textId="77777777" w:rsidR="00E22B07" w:rsidRPr="00E22B07" w:rsidRDefault="00E22B07" w:rsidP="006E64A6">
            <w:pPr>
              <w:rPr>
                <w:rFonts w:ascii="Gill Sans MT" w:hAnsi="Gill Sans MT" w:cs="Arial"/>
                <w:sz w:val="24"/>
              </w:rPr>
            </w:pPr>
            <w:r w:rsidRPr="00E22B07">
              <w:rPr>
                <w:rFonts w:ascii="Gill Sans MT" w:hAnsi="Gill Sans MT" w:cs="Arial"/>
                <w:sz w:val="24"/>
              </w:rPr>
              <w:t>Any mobile equipment used to store or process this equipment must be owned and managed by the partner and encrypted using accredited encryption solution.</w:t>
            </w:r>
          </w:p>
          <w:p w14:paraId="2A05CC81" w14:textId="77777777" w:rsidR="00E22B07" w:rsidRPr="00E22B07" w:rsidRDefault="00E22B07" w:rsidP="006E64A6">
            <w:pPr>
              <w:rPr>
                <w:rFonts w:ascii="Gill Sans MT" w:hAnsi="Gill Sans MT" w:cs="Arial"/>
                <w:sz w:val="24"/>
              </w:rPr>
            </w:pPr>
            <w:r w:rsidRPr="00E22B07">
              <w:rPr>
                <w:rFonts w:ascii="Gill Sans MT" w:hAnsi="Gill Sans MT" w:cs="Arial"/>
                <w:sz w:val="24"/>
              </w:rPr>
              <w:t>No personal or sensitive information from any of the organisations subject to this Information Sharing Agreement is to be loaded onto personally owned removable media, or any other mobile data storage solution, including personal smartphones.</w:t>
            </w:r>
          </w:p>
        </w:tc>
      </w:tr>
      <w:tr w:rsidR="00E22B07" w:rsidRPr="00E22B07" w14:paraId="6DF17C4E" w14:textId="77777777" w:rsidTr="006E64A6">
        <w:tc>
          <w:tcPr>
            <w:tcW w:w="3085" w:type="dxa"/>
          </w:tcPr>
          <w:p w14:paraId="3420F7BC"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Electronic storage of information</w:t>
            </w:r>
          </w:p>
          <w:p w14:paraId="6FCCA4BC"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 </w:t>
            </w:r>
          </w:p>
        </w:tc>
        <w:tc>
          <w:tcPr>
            <w:tcW w:w="7110" w:type="dxa"/>
          </w:tcPr>
          <w:p w14:paraId="18D8BE67" w14:textId="77777777" w:rsidR="00E22B07" w:rsidRPr="00E22B07" w:rsidRDefault="00E22B07" w:rsidP="006E64A6">
            <w:pPr>
              <w:rPr>
                <w:rFonts w:ascii="Gill Sans MT" w:hAnsi="Gill Sans MT" w:cs="Arial"/>
                <w:sz w:val="24"/>
              </w:rPr>
            </w:pPr>
            <w:r w:rsidRPr="00E22B07">
              <w:rPr>
                <w:rFonts w:ascii="Gill Sans MT" w:hAnsi="Gill Sans MT" w:cs="Arial"/>
                <w:sz w:val="24"/>
              </w:rPr>
              <w:t>The data within this Information Sharing agreement must be stored on a managed data storage network, which has full access control applied to ensure only authorised people can access the information.</w:t>
            </w:r>
          </w:p>
          <w:p w14:paraId="4E0D43DE" w14:textId="77777777" w:rsidR="00E22B07" w:rsidRPr="00E22B07" w:rsidRDefault="00E22B07" w:rsidP="006E64A6">
            <w:pPr>
              <w:rPr>
                <w:rFonts w:ascii="Gill Sans MT" w:hAnsi="Gill Sans MT" w:cs="Arial"/>
                <w:sz w:val="24"/>
              </w:rPr>
            </w:pPr>
            <w:r w:rsidRPr="00E22B07">
              <w:rPr>
                <w:rFonts w:ascii="Gill Sans MT" w:hAnsi="Gill Sans MT" w:cs="Arial"/>
                <w:sz w:val="24"/>
              </w:rPr>
              <w:t>The data storage network must be security accredited annually.</w:t>
            </w:r>
          </w:p>
        </w:tc>
      </w:tr>
      <w:tr w:rsidR="00E22B07" w:rsidRPr="00E22B07" w14:paraId="7DD8915C" w14:textId="77777777" w:rsidTr="006E64A6">
        <w:tc>
          <w:tcPr>
            <w:tcW w:w="3085" w:type="dxa"/>
          </w:tcPr>
          <w:p w14:paraId="643AA250"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Vetting/clearance of staff</w:t>
            </w:r>
          </w:p>
        </w:tc>
        <w:tc>
          <w:tcPr>
            <w:tcW w:w="7110" w:type="dxa"/>
          </w:tcPr>
          <w:p w14:paraId="3871B925" w14:textId="77777777" w:rsidR="00E22B07" w:rsidRPr="00E22B07" w:rsidRDefault="00E22B07" w:rsidP="006E64A6">
            <w:pPr>
              <w:rPr>
                <w:rFonts w:ascii="Gill Sans MT" w:hAnsi="Gill Sans MT" w:cs="Arial"/>
                <w:sz w:val="24"/>
              </w:rPr>
            </w:pPr>
            <w:r w:rsidRPr="00E22B07">
              <w:rPr>
                <w:rFonts w:ascii="Gill Sans MT" w:hAnsi="Gill Sans MT" w:cs="Arial"/>
                <w:sz w:val="24"/>
              </w:rPr>
              <w:t>All people who will receive and access the personal / sensitive information in this agreement are to be vetted to Baseline Personnel Security Standards.</w:t>
            </w:r>
          </w:p>
        </w:tc>
      </w:tr>
      <w:tr w:rsidR="00E22B07" w:rsidRPr="00E22B07" w14:paraId="0AC26855" w14:textId="77777777" w:rsidTr="006E64A6">
        <w:tc>
          <w:tcPr>
            <w:tcW w:w="3085" w:type="dxa"/>
          </w:tcPr>
          <w:p w14:paraId="784D7D37" w14:textId="77777777"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Other communication methods</w:t>
            </w:r>
          </w:p>
        </w:tc>
        <w:tc>
          <w:tcPr>
            <w:tcW w:w="7110" w:type="dxa"/>
          </w:tcPr>
          <w:p w14:paraId="4FC99E7E"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The information in this agreement can be communicated over the telephone, both fixed line and mobile, as long as unauthorised people cannot overhear details of the information being communicated. </w:t>
            </w:r>
          </w:p>
          <w:p w14:paraId="04D216D4"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The information in this agreement should not be sent by fax unless there is no alternative. All faxes must use best practice for ensuring the security of faxes.</w:t>
            </w:r>
          </w:p>
        </w:tc>
      </w:tr>
      <w:tr w:rsidR="00E22B07" w:rsidRPr="00E22B07" w14:paraId="1B0EC5BE" w14:textId="77777777" w:rsidTr="006E64A6">
        <w:tc>
          <w:tcPr>
            <w:tcW w:w="3085" w:type="dxa"/>
          </w:tcPr>
          <w:p w14:paraId="5F2949E3" w14:textId="77777777"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Storage of papers</w:t>
            </w:r>
          </w:p>
        </w:tc>
        <w:tc>
          <w:tcPr>
            <w:tcW w:w="7110" w:type="dxa"/>
          </w:tcPr>
          <w:p w14:paraId="4E046E78"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Protected by one barrier, e.g. a locked container within a secure building/room. Locked filing cabinet for storage if home working.</w:t>
            </w:r>
          </w:p>
        </w:tc>
      </w:tr>
      <w:tr w:rsidR="00E22B07" w:rsidRPr="00E22B07" w14:paraId="523B1D5B" w14:textId="77777777" w:rsidTr="006E64A6">
        <w:tc>
          <w:tcPr>
            <w:tcW w:w="3085" w:type="dxa"/>
          </w:tcPr>
          <w:p w14:paraId="20C4BCD4" w14:textId="54F3F0EC"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Movement </w:t>
            </w:r>
            <w:r w:rsidR="00B9158E">
              <w:rPr>
                <w:rFonts w:ascii="Gill Sans MT" w:hAnsi="Gill Sans MT" w:cs="Arial"/>
                <w:sz w:val="24"/>
              </w:rPr>
              <w:t xml:space="preserve">of information </w:t>
            </w:r>
            <w:r w:rsidRPr="00E22B07">
              <w:rPr>
                <w:rFonts w:ascii="Gill Sans MT" w:hAnsi="Gill Sans MT" w:cs="Arial"/>
                <w:sz w:val="24"/>
              </w:rPr>
              <w:t>within organisation via internal mail</w:t>
            </w:r>
          </w:p>
        </w:tc>
        <w:tc>
          <w:tcPr>
            <w:tcW w:w="7110" w:type="dxa"/>
          </w:tcPr>
          <w:p w14:paraId="368CCA56"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In a sealed envelope with protective marking shown.</w:t>
            </w:r>
          </w:p>
        </w:tc>
      </w:tr>
      <w:tr w:rsidR="00E22B07" w:rsidRPr="00E22B07" w14:paraId="70110A58" w14:textId="77777777" w:rsidTr="006E64A6">
        <w:tc>
          <w:tcPr>
            <w:tcW w:w="3085" w:type="dxa"/>
          </w:tcPr>
          <w:p w14:paraId="40E21D47" w14:textId="0C961EFB" w:rsidR="00E22B07" w:rsidRPr="00E22B07" w:rsidRDefault="00E22B07" w:rsidP="006E64A6">
            <w:pPr>
              <w:outlineLvl w:val="1"/>
              <w:rPr>
                <w:rFonts w:ascii="Gill Sans MT" w:hAnsi="Gill Sans MT" w:cs="Arial"/>
                <w:b/>
                <w:bCs/>
                <w:sz w:val="24"/>
              </w:rPr>
            </w:pPr>
            <w:r w:rsidRPr="00E22B07">
              <w:rPr>
                <w:rFonts w:ascii="Gill Sans MT" w:hAnsi="Gill Sans MT" w:cs="Arial"/>
                <w:sz w:val="24"/>
              </w:rPr>
              <w:t xml:space="preserve">Movement </w:t>
            </w:r>
            <w:r w:rsidR="00B9158E">
              <w:rPr>
                <w:rFonts w:ascii="Gill Sans MT" w:hAnsi="Gill Sans MT" w:cs="Arial"/>
                <w:sz w:val="24"/>
              </w:rPr>
              <w:t xml:space="preserve">of information </w:t>
            </w:r>
            <w:r w:rsidRPr="00E22B07">
              <w:rPr>
                <w:rFonts w:ascii="Gill Sans MT" w:hAnsi="Gill Sans MT" w:cs="Arial"/>
                <w:sz w:val="24"/>
              </w:rPr>
              <w:t>between partner agencies</w:t>
            </w:r>
          </w:p>
        </w:tc>
        <w:tc>
          <w:tcPr>
            <w:tcW w:w="7110" w:type="dxa"/>
          </w:tcPr>
          <w:p w14:paraId="3D89F1E1"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By post or courier in a sealed envelope using registered mail or equivalent.</w:t>
            </w:r>
          </w:p>
        </w:tc>
      </w:tr>
      <w:tr w:rsidR="00E22B07" w:rsidRPr="00E22B07" w14:paraId="0FE5DDBF" w14:textId="77777777" w:rsidTr="006E64A6">
        <w:tc>
          <w:tcPr>
            <w:tcW w:w="3085" w:type="dxa"/>
          </w:tcPr>
          <w:p w14:paraId="58C6C85B" w14:textId="59EAD0B5" w:rsidR="00E22B07" w:rsidRPr="00E22B07" w:rsidRDefault="00E22B07" w:rsidP="006E64A6">
            <w:pPr>
              <w:outlineLvl w:val="1"/>
              <w:rPr>
                <w:rFonts w:ascii="Gill Sans MT" w:hAnsi="Gill Sans MT" w:cs="Arial"/>
                <w:sz w:val="24"/>
              </w:rPr>
            </w:pPr>
            <w:r w:rsidRPr="00E22B07">
              <w:rPr>
                <w:rFonts w:ascii="Gill Sans MT" w:hAnsi="Gill Sans MT" w:cs="Arial"/>
                <w:sz w:val="24"/>
              </w:rPr>
              <w:t xml:space="preserve">Movement </w:t>
            </w:r>
            <w:r w:rsidR="00B9158E">
              <w:rPr>
                <w:rFonts w:ascii="Gill Sans MT" w:hAnsi="Gill Sans MT" w:cs="Arial"/>
                <w:sz w:val="24"/>
              </w:rPr>
              <w:t xml:space="preserve">of information </w:t>
            </w:r>
            <w:r w:rsidRPr="00E22B07">
              <w:rPr>
                <w:rFonts w:ascii="Gill Sans MT" w:hAnsi="Gill Sans MT" w:cs="Arial"/>
                <w:sz w:val="24"/>
              </w:rPr>
              <w:t>between workplace and home / mobile office</w:t>
            </w:r>
          </w:p>
        </w:tc>
        <w:tc>
          <w:tcPr>
            <w:tcW w:w="7110" w:type="dxa"/>
          </w:tcPr>
          <w:p w14:paraId="5D012499" w14:textId="77777777" w:rsidR="00E22B07" w:rsidRPr="00E22B07" w:rsidRDefault="00E22B07" w:rsidP="006E64A6">
            <w:pPr>
              <w:outlineLvl w:val="1"/>
              <w:rPr>
                <w:rFonts w:ascii="Gill Sans MT" w:hAnsi="Gill Sans MT" w:cs="Arial"/>
                <w:sz w:val="24"/>
              </w:rPr>
            </w:pPr>
            <w:r w:rsidRPr="00E22B07">
              <w:rPr>
                <w:rFonts w:ascii="Gill Sans MT" w:hAnsi="Gill Sans MT" w:cs="Arial"/>
                <w:sz w:val="24"/>
              </w:rPr>
              <w:t>On encrypted memory stick or lockable briefcase for paper documents. Locked filing cabinet for paper document storage if stored off site.</w:t>
            </w:r>
          </w:p>
        </w:tc>
      </w:tr>
    </w:tbl>
    <w:p w14:paraId="0078ABE7" w14:textId="77777777" w:rsidR="00E22B07" w:rsidRDefault="00E22B07" w:rsidP="00E22B07">
      <w:pPr>
        <w:pStyle w:val="Pagesubheading"/>
      </w:pPr>
    </w:p>
    <w:p w14:paraId="2916BC2F" w14:textId="77777777" w:rsidR="00E22B07" w:rsidRDefault="00E22B07" w:rsidP="00825A3E">
      <w:pPr>
        <w:tabs>
          <w:tab w:val="left" w:pos="0"/>
        </w:tabs>
        <w:spacing w:after="120"/>
        <w:rPr>
          <w:rFonts w:ascii="Gill Sans MT" w:hAnsi="Gill Sans MT" w:cs="Arial"/>
          <w:b/>
          <w:sz w:val="24"/>
          <w:szCs w:val="24"/>
        </w:rPr>
      </w:pPr>
    </w:p>
    <w:p w14:paraId="452D2BF7" w14:textId="77777777" w:rsidR="00E22B07" w:rsidRDefault="00E22B07" w:rsidP="00825A3E">
      <w:pPr>
        <w:tabs>
          <w:tab w:val="left" w:pos="0"/>
        </w:tabs>
        <w:spacing w:after="120"/>
        <w:rPr>
          <w:rFonts w:ascii="Gill Sans MT" w:hAnsi="Gill Sans MT" w:cs="Arial"/>
          <w:b/>
          <w:sz w:val="24"/>
          <w:szCs w:val="24"/>
        </w:rPr>
      </w:pPr>
    </w:p>
    <w:p w14:paraId="05145451" w14:textId="77777777" w:rsidR="00E22B07" w:rsidRDefault="00E22B07" w:rsidP="00825A3E">
      <w:pPr>
        <w:tabs>
          <w:tab w:val="left" w:pos="0"/>
        </w:tabs>
        <w:spacing w:after="120"/>
        <w:rPr>
          <w:rFonts w:ascii="Gill Sans MT" w:hAnsi="Gill Sans MT" w:cs="Arial"/>
          <w:b/>
          <w:sz w:val="24"/>
          <w:szCs w:val="24"/>
        </w:rPr>
      </w:pPr>
    </w:p>
    <w:p w14:paraId="22180078" w14:textId="4A7CE35E" w:rsidR="001D748E" w:rsidRPr="00825A3E" w:rsidRDefault="001D748E" w:rsidP="00825A3E">
      <w:pPr>
        <w:tabs>
          <w:tab w:val="left" w:pos="0"/>
        </w:tabs>
        <w:spacing w:after="120"/>
        <w:rPr>
          <w:rFonts w:ascii="Gill Sans MT" w:hAnsi="Gill Sans MT" w:cs="Arial"/>
          <w:b/>
          <w:sz w:val="24"/>
          <w:szCs w:val="24"/>
        </w:rPr>
      </w:pPr>
      <w:r w:rsidRPr="00825A3E">
        <w:rPr>
          <w:rFonts w:ascii="Gill Sans MT" w:hAnsi="Gill Sans MT" w:cs="Arial"/>
          <w:b/>
          <w:sz w:val="24"/>
          <w:szCs w:val="24"/>
        </w:rPr>
        <w:t xml:space="preserve">Appendix </w:t>
      </w:r>
      <w:r w:rsidR="005D4DB0">
        <w:rPr>
          <w:rFonts w:ascii="Gill Sans MT" w:hAnsi="Gill Sans MT" w:cs="Arial"/>
          <w:b/>
          <w:sz w:val="24"/>
          <w:szCs w:val="24"/>
        </w:rPr>
        <w:t>B</w:t>
      </w:r>
      <w:r w:rsidRPr="00825A3E">
        <w:rPr>
          <w:rFonts w:ascii="Gill Sans MT" w:hAnsi="Gill Sans MT" w:cs="Arial"/>
          <w:b/>
          <w:sz w:val="24"/>
          <w:szCs w:val="24"/>
        </w:rPr>
        <w:t xml:space="preserve">: </w:t>
      </w:r>
      <w:r w:rsidR="009B7B40" w:rsidRPr="009B7B40">
        <w:rPr>
          <w:rFonts w:ascii="Gill Sans MT" w:hAnsi="Gill Sans MT" w:cs="Arial"/>
          <w:b/>
          <w:sz w:val="24"/>
          <w:szCs w:val="24"/>
        </w:rPr>
        <w:t>Glossary of Terms Used in this Agreement</w:t>
      </w:r>
    </w:p>
    <w:p w14:paraId="1C488FF7" w14:textId="77777777" w:rsidR="00EC2904" w:rsidRDefault="00EC2904" w:rsidP="001D748E">
      <w:pPr>
        <w:keepNext/>
        <w:outlineLvl w:val="0"/>
        <w:rPr>
          <w:rFonts w:ascii="Gill Sans MT" w:hAnsi="Gill Sans MT" w:cs="Arial"/>
          <w:b/>
          <w:sz w:val="24"/>
          <w:szCs w:val="24"/>
        </w:rPr>
      </w:pPr>
    </w:p>
    <w:p w14:paraId="03964E38" w14:textId="355BC2AF" w:rsidR="001D748E" w:rsidRPr="00825A3E" w:rsidRDefault="001D748E" w:rsidP="001D748E">
      <w:pPr>
        <w:keepNext/>
        <w:outlineLvl w:val="0"/>
        <w:rPr>
          <w:rFonts w:ascii="Gill Sans MT" w:hAnsi="Gill Sans MT" w:cs="Arial"/>
          <w:sz w:val="24"/>
          <w:szCs w:val="24"/>
        </w:rPr>
      </w:pPr>
      <w:r w:rsidRPr="00825A3E">
        <w:rPr>
          <w:rFonts w:ascii="Gill Sans MT" w:hAnsi="Gill Sans MT" w:cs="Arial"/>
          <w:b/>
          <w:sz w:val="24"/>
          <w:szCs w:val="24"/>
        </w:rPr>
        <w:t xml:space="preserve">Anonymised information – </w:t>
      </w:r>
      <w:r w:rsidRPr="00825A3E">
        <w:rPr>
          <w:rFonts w:ascii="Gill Sans MT" w:hAnsi="Gill Sans MT" w:cs="Arial"/>
          <w:sz w:val="24"/>
          <w:szCs w:val="24"/>
        </w:rPr>
        <w:t>information from which no individual can be identified</w:t>
      </w:r>
    </w:p>
    <w:p w14:paraId="38436B59" w14:textId="5C1C6331" w:rsidR="001D748E" w:rsidRDefault="001D748E" w:rsidP="001D748E">
      <w:pPr>
        <w:keepNext/>
        <w:outlineLvl w:val="0"/>
        <w:rPr>
          <w:rFonts w:ascii="Gill Sans MT" w:hAnsi="Gill Sans MT" w:cs="Arial"/>
          <w:b/>
          <w:sz w:val="24"/>
          <w:szCs w:val="24"/>
        </w:rPr>
      </w:pPr>
    </w:p>
    <w:p w14:paraId="6AEE117B" w14:textId="77777777" w:rsidR="009B7B40" w:rsidRPr="009B7B40" w:rsidRDefault="009B7B40" w:rsidP="009B7B40">
      <w:pPr>
        <w:keepNext/>
        <w:outlineLvl w:val="0"/>
        <w:rPr>
          <w:rFonts w:ascii="Gill Sans MT" w:hAnsi="Gill Sans MT" w:cs="Arial"/>
          <w:b/>
          <w:sz w:val="24"/>
          <w:szCs w:val="24"/>
        </w:rPr>
      </w:pPr>
      <w:r w:rsidRPr="009B7B40">
        <w:rPr>
          <w:rFonts w:ascii="Gill Sans MT" w:hAnsi="Gill Sans MT" w:cs="Arial"/>
          <w:b/>
          <w:sz w:val="24"/>
          <w:szCs w:val="24"/>
        </w:rPr>
        <w:t xml:space="preserve">Data - </w:t>
      </w:r>
      <w:r w:rsidRPr="009B7B40">
        <w:rPr>
          <w:rFonts w:ascii="Gill Sans MT" w:hAnsi="Gill Sans MT" w:cs="Arial"/>
          <w:sz w:val="24"/>
          <w:szCs w:val="24"/>
        </w:rPr>
        <w:t>any information, whether in digital or paper format, which is held in a filing system</w:t>
      </w:r>
    </w:p>
    <w:p w14:paraId="48163A53" w14:textId="31C7763C" w:rsidR="009B7B40" w:rsidRDefault="009B7B40" w:rsidP="001D748E">
      <w:pPr>
        <w:keepNext/>
        <w:outlineLvl w:val="0"/>
        <w:rPr>
          <w:rFonts w:ascii="Gill Sans MT" w:hAnsi="Gill Sans MT" w:cs="Arial"/>
          <w:b/>
          <w:sz w:val="24"/>
          <w:szCs w:val="24"/>
        </w:rPr>
      </w:pPr>
    </w:p>
    <w:p w14:paraId="0D7A073B" w14:textId="77777777" w:rsidR="001D748E" w:rsidRPr="00825A3E" w:rsidRDefault="001D748E" w:rsidP="001D748E">
      <w:pPr>
        <w:keepNext/>
        <w:outlineLvl w:val="0"/>
        <w:rPr>
          <w:rFonts w:ascii="Gill Sans MT" w:hAnsi="Gill Sans MT" w:cs="Arial"/>
          <w:sz w:val="24"/>
          <w:szCs w:val="24"/>
        </w:rPr>
      </w:pPr>
      <w:r w:rsidRPr="00825A3E">
        <w:rPr>
          <w:rFonts w:ascii="Gill Sans MT" w:hAnsi="Gill Sans MT" w:cs="Arial"/>
          <w:b/>
          <w:sz w:val="24"/>
          <w:szCs w:val="24"/>
        </w:rPr>
        <w:t xml:space="preserve">Data Controller - </w:t>
      </w:r>
      <w:r w:rsidRPr="00825A3E">
        <w:rPr>
          <w:rFonts w:ascii="Gill Sans MT" w:hAnsi="Gill Sans MT" w:cs="Arial"/>
          <w:sz w:val="24"/>
          <w:szCs w:val="24"/>
        </w:rPr>
        <w:t>a person who (either alone or jointly or in common with another person) determines the purposes for which and the manner in which any personal data are, or are to be, processed.</w:t>
      </w:r>
    </w:p>
    <w:p w14:paraId="1D742A5E" w14:textId="77777777" w:rsidR="001D748E" w:rsidRPr="00825A3E" w:rsidRDefault="001D748E" w:rsidP="001D748E">
      <w:pPr>
        <w:keepNext/>
        <w:outlineLvl w:val="0"/>
        <w:rPr>
          <w:rFonts w:ascii="Gill Sans MT" w:hAnsi="Gill Sans MT" w:cs="Arial"/>
          <w:b/>
          <w:sz w:val="24"/>
          <w:szCs w:val="24"/>
        </w:rPr>
      </w:pPr>
    </w:p>
    <w:p w14:paraId="0C8A1A04" w14:textId="77777777" w:rsidR="001D748E" w:rsidRPr="00825A3E" w:rsidRDefault="001D748E" w:rsidP="001D748E">
      <w:pPr>
        <w:keepNext/>
        <w:outlineLvl w:val="0"/>
        <w:rPr>
          <w:rFonts w:ascii="Gill Sans MT" w:hAnsi="Gill Sans MT" w:cs="Arial"/>
          <w:sz w:val="24"/>
          <w:szCs w:val="24"/>
        </w:rPr>
      </w:pPr>
      <w:r w:rsidRPr="00825A3E">
        <w:rPr>
          <w:rFonts w:ascii="Gill Sans MT" w:hAnsi="Gill Sans MT" w:cs="Arial"/>
          <w:b/>
          <w:sz w:val="24"/>
          <w:szCs w:val="24"/>
        </w:rPr>
        <w:t xml:space="preserve">Data processor - </w:t>
      </w:r>
      <w:r w:rsidRPr="00825A3E">
        <w:rPr>
          <w:rFonts w:ascii="Gill Sans MT" w:hAnsi="Gill Sans MT" w:cs="Arial"/>
          <w:sz w:val="24"/>
          <w:szCs w:val="24"/>
        </w:rPr>
        <w:t>any person (other than an employee of the data controller) who processes the data on behalf of the data controller.</w:t>
      </w:r>
    </w:p>
    <w:p w14:paraId="2914B1F8" w14:textId="77777777" w:rsidR="001D748E" w:rsidRPr="00825A3E" w:rsidRDefault="001D748E" w:rsidP="001D748E">
      <w:pPr>
        <w:autoSpaceDE w:val="0"/>
        <w:autoSpaceDN w:val="0"/>
        <w:adjustRightInd w:val="0"/>
        <w:rPr>
          <w:rFonts w:ascii="Gill Sans MT" w:hAnsi="Gill Sans MT" w:cs="Arial"/>
          <w:b/>
          <w:bCs/>
          <w:sz w:val="24"/>
          <w:szCs w:val="24"/>
          <w:lang w:eastAsia="en-GB"/>
        </w:rPr>
      </w:pPr>
    </w:p>
    <w:p w14:paraId="19FC3882" w14:textId="08E7E4B9" w:rsidR="001D748E" w:rsidRPr="00825A3E" w:rsidRDefault="00825A3E" w:rsidP="001D748E">
      <w:pPr>
        <w:autoSpaceDE w:val="0"/>
        <w:autoSpaceDN w:val="0"/>
        <w:adjustRightInd w:val="0"/>
        <w:rPr>
          <w:rFonts w:ascii="Gill Sans MT" w:hAnsi="Gill Sans MT" w:cs="Arial"/>
          <w:sz w:val="24"/>
          <w:szCs w:val="24"/>
          <w:lang w:eastAsia="en-GB"/>
        </w:rPr>
      </w:pPr>
      <w:r>
        <w:rPr>
          <w:rFonts w:ascii="Gill Sans MT" w:hAnsi="Gill Sans MT" w:cs="Arial"/>
          <w:b/>
          <w:bCs/>
          <w:sz w:val="24"/>
          <w:szCs w:val="24"/>
          <w:lang w:eastAsia="en-GB"/>
        </w:rPr>
        <w:t>Data Protection Act 2018</w:t>
      </w:r>
      <w:r w:rsidR="001D748E" w:rsidRPr="00825A3E">
        <w:rPr>
          <w:rFonts w:ascii="Gill Sans MT" w:hAnsi="Gill Sans MT" w:cs="Arial"/>
          <w:b/>
          <w:bCs/>
          <w:sz w:val="24"/>
          <w:szCs w:val="24"/>
          <w:lang w:eastAsia="en-GB"/>
        </w:rPr>
        <w:t xml:space="preserve"> (DPA) </w:t>
      </w:r>
      <w:r w:rsidR="001D748E" w:rsidRPr="00825A3E">
        <w:rPr>
          <w:rFonts w:ascii="Gill Sans MT" w:hAnsi="Gill Sans MT" w:cs="Arial"/>
          <w:sz w:val="24"/>
          <w:szCs w:val="24"/>
          <w:lang w:eastAsia="en-GB"/>
        </w:rPr>
        <w:t>– the main UK legislation which governs the handling and protection of information relating to living people.</w:t>
      </w:r>
    </w:p>
    <w:p w14:paraId="7C109CA7"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2D24663E" w14:textId="77415542" w:rsidR="001D748E" w:rsidRPr="00825A3E" w:rsidRDefault="001D748E" w:rsidP="001D748E">
      <w:pPr>
        <w:autoSpaceDE w:val="0"/>
        <w:autoSpaceDN w:val="0"/>
        <w:adjustRightInd w:val="0"/>
        <w:rPr>
          <w:rFonts w:ascii="Gill Sans MT" w:hAnsi="Gill Sans MT" w:cs="Arial"/>
          <w:sz w:val="24"/>
          <w:szCs w:val="24"/>
          <w:lang w:eastAsia="en-GB"/>
        </w:rPr>
      </w:pPr>
      <w:r w:rsidRPr="00825A3E">
        <w:rPr>
          <w:rFonts w:ascii="Gill Sans MT" w:hAnsi="Gill Sans MT" w:cs="Arial"/>
          <w:b/>
          <w:bCs/>
          <w:sz w:val="24"/>
          <w:szCs w:val="24"/>
          <w:lang w:eastAsia="en-GB"/>
        </w:rPr>
        <w:t xml:space="preserve">Data sharing </w:t>
      </w:r>
      <w:r w:rsidRPr="00825A3E">
        <w:rPr>
          <w:rFonts w:ascii="Gill Sans MT" w:hAnsi="Gill Sans MT" w:cs="Arial"/>
          <w:sz w:val="24"/>
          <w:szCs w:val="24"/>
          <w:lang w:eastAsia="en-GB"/>
        </w:rPr>
        <w:t>– the disclosure of data from one or more organisations to a third party organisation or organisations, or the sharing of data between different parts of an organisation. Can take the form of systematic, routine data sharing where the same data sets are shared between the same organisations for an established</w:t>
      </w:r>
      <w:r w:rsidR="00EC2904">
        <w:rPr>
          <w:rFonts w:ascii="Gill Sans MT" w:hAnsi="Gill Sans MT" w:cs="Arial"/>
          <w:sz w:val="24"/>
          <w:szCs w:val="24"/>
          <w:lang w:eastAsia="en-GB"/>
        </w:rPr>
        <w:t xml:space="preserve"> </w:t>
      </w:r>
      <w:r w:rsidRPr="00825A3E">
        <w:rPr>
          <w:rFonts w:ascii="Gill Sans MT" w:hAnsi="Gill Sans MT" w:cs="Arial"/>
          <w:sz w:val="24"/>
          <w:szCs w:val="24"/>
          <w:lang w:eastAsia="en-GB"/>
        </w:rPr>
        <w:t>purpose; and exceptional, one off decisions to share data for any of a range of purposes.</w:t>
      </w:r>
    </w:p>
    <w:p w14:paraId="68732865"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24E19CA9" w14:textId="77777777" w:rsidR="001D748E" w:rsidRPr="00825A3E" w:rsidRDefault="001D748E" w:rsidP="001D748E">
      <w:pPr>
        <w:autoSpaceDE w:val="0"/>
        <w:autoSpaceDN w:val="0"/>
        <w:adjustRightInd w:val="0"/>
        <w:rPr>
          <w:rFonts w:ascii="Gill Sans MT" w:hAnsi="Gill Sans MT" w:cs="Arial"/>
          <w:sz w:val="24"/>
          <w:szCs w:val="24"/>
          <w:lang w:eastAsia="en-GB"/>
        </w:rPr>
      </w:pPr>
      <w:r w:rsidRPr="00825A3E">
        <w:rPr>
          <w:rFonts w:ascii="Gill Sans MT" w:hAnsi="Gill Sans MT" w:cs="Arial"/>
          <w:b/>
          <w:bCs/>
          <w:sz w:val="24"/>
          <w:szCs w:val="24"/>
          <w:lang w:eastAsia="en-GB"/>
        </w:rPr>
        <w:t xml:space="preserve">Data sharing Agreements/protocols </w:t>
      </w:r>
      <w:r w:rsidRPr="00825A3E">
        <w:rPr>
          <w:rFonts w:ascii="Gill Sans MT" w:hAnsi="Gill Sans MT" w:cs="Arial"/>
          <w:sz w:val="24"/>
          <w:szCs w:val="24"/>
          <w:lang w:eastAsia="en-GB"/>
        </w:rPr>
        <w:t>– set out a common set of rules to be adopted by the various organisations involved in a data sharing operation.</w:t>
      </w:r>
    </w:p>
    <w:p w14:paraId="7E43BD6F"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07C73474" w14:textId="77777777" w:rsidR="001D748E" w:rsidRPr="00825A3E" w:rsidRDefault="001D748E" w:rsidP="001D748E">
      <w:pPr>
        <w:autoSpaceDE w:val="0"/>
        <w:autoSpaceDN w:val="0"/>
        <w:adjustRightInd w:val="0"/>
        <w:rPr>
          <w:rFonts w:ascii="Gill Sans MT" w:hAnsi="Gill Sans MT" w:cs="Arial"/>
          <w:sz w:val="24"/>
          <w:szCs w:val="24"/>
          <w:lang w:eastAsia="en-GB"/>
        </w:rPr>
      </w:pPr>
      <w:r w:rsidRPr="00825A3E">
        <w:rPr>
          <w:rFonts w:ascii="Gill Sans MT" w:hAnsi="Gill Sans MT" w:cs="Arial"/>
          <w:b/>
          <w:bCs/>
          <w:sz w:val="24"/>
          <w:szCs w:val="24"/>
          <w:lang w:eastAsia="en-GB"/>
        </w:rPr>
        <w:t xml:space="preserve">Personal data </w:t>
      </w:r>
      <w:r w:rsidRPr="00825A3E">
        <w:rPr>
          <w:rFonts w:ascii="Gill Sans MT" w:hAnsi="Gill Sans MT" w:cs="Arial"/>
          <w:sz w:val="24"/>
          <w:szCs w:val="24"/>
          <w:lang w:eastAsia="en-GB"/>
        </w:rPr>
        <w:t>– data which relate to a living individual who can be identified from those data, or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0033F3A0"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6415FE6A" w14:textId="36A6FCFA" w:rsidR="001D748E" w:rsidRPr="00825A3E" w:rsidRDefault="00825A3E" w:rsidP="001D748E">
      <w:pPr>
        <w:autoSpaceDE w:val="0"/>
        <w:autoSpaceDN w:val="0"/>
        <w:adjustRightInd w:val="0"/>
        <w:rPr>
          <w:rFonts w:ascii="Gill Sans MT" w:hAnsi="Gill Sans MT" w:cs="Arial"/>
          <w:sz w:val="24"/>
          <w:szCs w:val="24"/>
          <w:lang w:eastAsia="en-GB"/>
        </w:rPr>
      </w:pPr>
      <w:r>
        <w:rPr>
          <w:rFonts w:ascii="Gill Sans MT" w:hAnsi="Gill Sans MT" w:cs="Arial"/>
          <w:b/>
          <w:bCs/>
          <w:sz w:val="24"/>
          <w:szCs w:val="24"/>
          <w:lang w:eastAsia="en-GB"/>
        </w:rPr>
        <w:t xml:space="preserve">Data Protection </w:t>
      </w:r>
      <w:r w:rsidR="001D748E" w:rsidRPr="00825A3E">
        <w:rPr>
          <w:rFonts w:ascii="Gill Sans MT" w:hAnsi="Gill Sans MT" w:cs="Arial"/>
          <w:b/>
          <w:bCs/>
          <w:sz w:val="24"/>
          <w:szCs w:val="24"/>
          <w:lang w:eastAsia="en-GB"/>
        </w:rPr>
        <w:t>impact assessment (</w:t>
      </w:r>
      <w:r>
        <w:rPr>
          <w:rFonts w:ascii="Gill Sans MT" w:hAnsi="Gill Sans MT" w:cs="Arial"/>
          <w:b/>
          <w:bCs/>
          <w:sz w:val="24"/>
          <w:szCs w:val="24"/>
          <w:lang w:eastAsia="en-GB"/>
        </w:rPr>
        <w:t>D</w:t>
      </w:r>
      <w:r w:rsidR="001D748E" w:rsidRPr="00825A3E">
        <w:rPr>
          <w:rFonts w:ascii="Gill Sans MT" w:hAnsi="Gill Sans MT" w:cs="Arial"/>
          <w:b/>
          <w:bCs/>
          <w:sz w:val="24"/>
          <w:szCs w:val="24"/>
          <w:lang w:eastAsia="en-GB"/>
        </w:rPr>
        <w:t xml:space="preserve">PIA) </w:t>
      </w:r>
      <w:r w:rsidR="001D748E" w:rsidRPr="00825A3E">
        <w:rPr>
          <w:rFonts w:ascii="Gill Sans MT" w:hAnsi="Gill Sans MT" w:cs="Arial"/>
          <w:sz w:val="24"/>
          <w:szCs w:val="24"/>
          <w:lang w:eastAsia="en-GB"/>
        </w:rPr>
        <w:t>– is a comprehensive process for determining the privacy, confidentiality and security risks associated with the collection, use and disclosure of personal data.</w:t>
      </w:r>
    </w:p>
    <w:p w14:paraId="3ACE18AD"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0F9589DB" w14:textId="77777777" w:rsidR="001D748E" w:rsidRPr="00825A3E" w:rsidRDefault="001D748E" w:rsidP="001D748E">
      <w:pPr>
        <w:autoSpaceDE w:val="0"/>
        <w:autoSpaceDN w:val="0"/>
        <w:adjustRightInd w:val="0"/>
        <w:rPr>
          <w:rFonts w:ascii="Gill Sans MT" w:hAnsi="Gill Sans MT" w:cs="Arial"/>
          <w:sz w:val="24"/>
          <w:szCs w:val="24"/>
          <w:lang w:eastAsia="en-GB"/>
        </w:rPr>
      </w:pPr>
      <w:r w:rsidRPr="00825A3E">
        <w:rPr>
          <w:rFonts w:ascii="Gill Sans MT" w:hAnsi="Gill Sans MT" w:cs="Arial"/>
          <w:b/>
          <w:bCs/>
          <w:sz w:val="24"/>
          <w:szCs w:val="24"/>
          <w:lang w:eastAsia="en-GB"/>
        </w:rPr>
        <w:t xml:space="preserve">Processing of data </w:t>
      </w:r>
      <w:r w:rsidRPr="00825A3E">
        <w:rPr>
          <w:rFonts w:ascii="Gill Sans MT" w:hAnsi="Gill Sans MT" w:cs="Arial"/>
          <w:sz w:val="24"/>
          <w:szCs w:val="24"/>
          <w:lang w:eastAsia="en-GB"/>
        </w:rPr>
        <w:t>– in relation to information or data, means obtaining, recording or holding the information or data or carrying out any operation or set of operations on the information or data, including—</w:t>
      </w:r>
    </w:p>
    <w:p w14:paraId="76D64456" w14:textId="77777777" w:rsidR="001D748E" w:rsidRPr="00EC2904" w:rsidRDefault="001D748E"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organisation, adaptation or alteration of the information or data,</w:t>
      </w:r>
    </w:p>
    <w:p w14:paraId="150896C6" w14:textId="77777777" w:rsidR="001D748E" w:rsidRPr="00EC2904" w:rsidRDefault="001D748E"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retrieval, consultation or use of the information or data,</w:t>
      </w:r>
    </w:p>
    <w:p w14:paraId="058CE367" w14:textId="77777777" w:rsidR="001D748E" w:rsidRPr="00EC2904" w:rsidRDefault="001D748E"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disclosure of the information or data by transmission, dissemination or otherwise making available, or</w:t>
      </w:r>
    </w:p>
    <w:p w14:paraId="08FCA61C" w14:textId="77777777" w:rsidR="001D748E" w:rsidRPr="00EC2904" w:rsidRDefault="001D748E"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alignment, combination, blocking, erasure or destruction of the</w:t>
      </w:r>
    </w:p>
    <w:p w14:paraId="5F7D42C8" w14:textId="77777777" w:rsidR="001D748E" w:rsidRPr="00EC2904" w:rsidRDefault="001D748E" w:rsidP="00E56B55">
      <w:pPr>
        <w:pStyle w:val="ListParagraph"/>
        <w:numPr>
          <w:ilvl w:val="0"/>
          <w:numId w:val="9"/>
        </w:numPr>
        <w:tabs>
          <w:tab w:val="left" w:pos="1134"/>
        </w:tabs>
        <w:autoSpaceDE w:val="0"/>
        <w:autoSpaceDN w:val="0"/>
        <w:adjustRightInd w:val="0"/>
        <w:rPr>
          <w:rFonts w:ascii="Gill Sans MT" w:hAnsi="Gill Sans MT" w:cs="Arial"/>
          <w:bCs/>
        </w:rPr>
      </w:pPr>
      <w:proofErr w:type="gramStart"/>
      <w:r w:rsidRPr="00EC2904">
        <w:rPr>
          <w:rFonts w:ascii="Gill Sans MT" w:hAnsi="Gill Sans MT" w:cs="Arial"/>
          <w:bCs/>
        </w:rPr>
        <w:t>information</w:t>
      </w:r>
      <w:proofErr w:type="gramEnd"/>
      <w:r w:rsidRPr="00EC2904">
        <w:rPr>
          <w:rFonts w:ascii="Gill Sans MT" w:hAnsi="Gill Sans MT" w:cs="Arial"/>
          <w:bCs/>
        </w:rPr>
        <w:t xml:space="preserve"> or data.</w:t>
      </w:r>
    </w:p>
    <w:p w14:paraId="6377DEDA" w14:textId="77777777" w:rsidR="001D748E" w:rsidRPr="00825A3E" w:rsidRDefault="001D748E" w:rsidP="001D748E">
      <w:pPr>
        <w:autoSpaceDE w:val="0"/>
        <w:autoSpaceDN w:val="0"/>
        <w:adjustRightInd w:val="0"/>
        <w:rPr>
          <w:rFonts w:ascii="Gill Sans MT" w:hAnsi="Gill Sans MT" w:cs="Arial"/>
          <w:sz w:val="24"/>
          <w:szCs w:val="24"/>
          <w:lang w:eastAsia="en-GB"/>
        </w:rPr>
      </w:pPr>
    </w:p>
    <w:p w14:paraId="08AD3621" w14:textId="649FAC39" w:rsidR="001D748E" w:rsidRPr="00825A3E" w:rsidRDefault="001D748E" w:rsidP="001D748E">
      <w:pPr>
        <w:autoSpaceDE w:val="0"/>
        <w:autoSpaceDN w:val="0"/>
        <w:adjustRightInd w:val="0"/>
        <w:rPr>
          <w:rFonts w:ascii="Gill Sans MT" w:hAnsi="Gill Sans MT" w:cs="Arial"/>
          <w:b/>
          <w:bCs/>
          <w:sz w:val="24"/>
          <w:szCs w:val="24"/>
          <w:lang w:eastAsia="en-GB"/>
        </w:rPr>
      </w:pPr>
      <w:proofErr w:type="spellStart"/>
      <w:r w:rsidRPr="00825A3E">
        <w:rPr>
          <w:rFonts w:ascii="Gill Sans MT" w:hAnsi="Gill Sans MT" w:cs="Arial"/>
          <w:b/>
          <w:bCs/>
          <w:sz w:val="24"/>
          <w:szCs w:val="24"/>
          <w:lang w:eastAsia="en-GB"/>
        </w:rPr>
        <w:t>Pseudonymisation</w:t>
      </w:r>
      <w:proofErr w:type="spellEnd"/>
      <w:r w:rsidRPr="00825A3E">
        <w:rPr>
          <w:rFonts w:ascii="Gill Sans MT" w:hAnsi="Gill Sans MT" w:cs="Arial"/>
          <w:b/>
          <w:bCs/>
          <w:sz w:val="24"/>
          <w:szCs w:val="24"/>
          <w:lang w:eastAsia="en-GB"/>
        </w:rPr>
        <w:t xml:space="preserve"> Information - </w:t>
      </w:r>
      <w:r w:rsidRPr="00825A3E">
        <w:rPr>
          <w:rFonts w:ascii="Gill Sans MT" w:hAnsi="Gill Sans MT" w:cs="Arial"/>
          <w:sz w:val="24"/>
          <w:szCs w:val="24"/>
          <w:lang w:val="en"/>
        </w:rPr>
        <w:t xml:space="preserve">is the process of disguising individual identity. In contrast to fully </w:t>
      </w:r>
      <w:proofErr w:type="spellStart"/>
      <w:r w:rsidRPr="00825A3E">
        <w:rPr>
          <w:rFonts w:ascii="Gill Sans MT" w:hAnsi="Gill Sans MT" w:cs="Arial"/>
          <w:sz w:val="24"/>
          <w:szCs w:val="24"/>
          <w:lang w:val="en"/>
        </w:rPr>
        <w:t>anonymised</w:t>
      </w:r>
      <w:proofErr w:type="spellEnd"/>
      <w:r w:rsidRPr="00825A3E">
        <w:rPr>
          <w:rFonts w:ascii="Gill Sans MT" w:hAnsi="Gill Sans MT" w:cs="Arial"/>
          <w:sz w:val="24"/>
          <w:szCs w:val="24"/>
          <w:lang w:val="en"/>
        </w:rPr>
        <w:t xml:space="preserve"> data, </w:t>
      </w:r>
      <w:proofErr w:type="spellStart"/>
      <w:r w:rsidRPr="00825A3E">
        <w:rPr>
          <w:rFonts w:ascii="Gill Sans MT" w:hAnsi="Gill Sans MT" w:cs="Arial"/>
          <w:sz w:val="24"/>
          <w:szCs w:val="24"/>
          <w:lang w:val="en"/>
        </w:rPr>
        <w:t>pseudonymisation</w:t>
      </w:r>
      <w:proofErr w:type="spellEnd"/>
      <w:r w:rsidRPr="00825A3E">
        <w:rPr>
          <w:rFonts w:ascii="Gill Sans MT" w:hAnsi="Gill Sans MT" w:cs="Arial"/>
          <w:sz w:val="24"/>
          <w:szCs w:val="24"/>
          <w:lang w:val="en"/>
        </w:rPr>
        <w:t xml:space="preserve"> allows future or additional data to be linked to the current data, whereby the identity of the patient remains undisclosed. Key-coded data is a</w:t>
      </w:r>
      <w:r w:rsidR="006D30A0">
        <w:rPr>
          <w:rFonts w:ascii="Gill Sans MT" w:hAnsi="Gill Sans MT" w:cs="Arial"/>
          <w:sz w:val="24"/>
          <w:szCs w:val="24"/>
          <w:lang w:val="en"/>
        </w:rPr>
        <w:t>n</w:t>
      </w:r>
      <w:r w:rsidRPr="00825A3E">
        <w:rPr>
          <w:rFonts w:ascii="Gill Sans MT" w:hAnsi="Gill Sans MT" w:cs="Arial"/>
          <w:sz w:val="24"/>
          <w:szCs w:val="24"/>
          <w:lang w:val="en"/>
        </w:rPr>
        <w:t xml:space="preserve"> example of </w:t>
      </w:r>
      <w:proofErr w:type="spellStart"/>
      <w:r w:rsidRPr="00825A3E">
        <w:rPr>
          <w:rFonts w:ascii="Gill Sans MT" w:hAnsi="Gill Sans MT" w:cs="Arial"/>
          <w:sz w:val="24"/>
          <w:szCs w:val="24"/>
          <w:lang w:val="en"/>
        </w:rPr>
        <w:t>pseudonymisation</w:t>
      </w:r>
      <w:proofErr w:type="spellEnd"/>
      <w:r w:rsidRPr="00825A3E">
        <w:rPr>
          <w:rFonts w:ascii="Gill Sans MT" w:hAnsi="Gill Sans MT" w:cs="Arial"/>
          <w:sz w:val="24"/>
          <w:szCs w:val="24"/>
          <w:lang w:val="en"/>
        </w:rPr>
        <w:t>.</w:t>
      </w:r>
    </w:p>
    <w:p w14:paraId="780236CC" w14:textId="77777777" w:rsidR="001D748E" w:rsidRPr="00825A3E" w:rsidRDefault="001D748E" w:rsidP="001D748E">
      <w:pPr>
        <w:autoSpaceDE w:val="0"/>
        <w:autoSpaceDN w:val="0"/>
        <w:adjustRightInd w:val="0"/>
        <w:rPr>
          <w:rFonts w:ascii="Gill Sans MT" w:hAnsi="Gill Sans MT" w:cs="Arial"/>
          <w:b/>
          <w:bCs/>
          <w:sz w:val="24"/>
          <w:szCs w:val="24"/>
          <w:lang w:eastAsia="en-GB"/>
        </w:rPr>
      </w:pPr>
    </w:p>
    <w:p w14:paraId="07FD33C3" w14:textId="77777777" w:rsidR="001D748E" w:rsidRPr="00825A3E" w:rsidRDefault="001D748E" w:rsidP="001D748E">
      <w:pPr>
        <w:autoSpaceDE w:val="0"/>
        <w:autoSpaceDN w:val="0"/>
        <w:adjustRightInd w:val="0"/>
        <w:rPr>
          <w:rFonts w:ascii="Gill Sans MT" w:hAnsi="Gill Sans MT" w:cs="Arial"/>
          <w:sz w:val="24"/>
          <w:szCs w:val="24"/>
          <w:lang w:eastAsia="en-GB"/>
        </w:rPr>
      </w:pPr>
      <w:r w:rsidRPr="00825A3E">
        <w:rPr>
          <w:rFonts w:ascii="Gill Sans MT" w:hAnsi="Gill Sans MT" w:cs="Arial"/>
          <w:b/>
          <w:bCs/>
          <w:sz w:val="24"/>
          <w:szCs w:val="24"/>
          <w:lang w:eastAsia="en-GB"/>
        </w:rPr>
        <w:t xml:space="preserve">Sensitive personal data </w:t>
      </w:r>
      <w:r w:rsidRPr="00825A3E">
        <w:rPr>
          <w:rFonts w:ascii="Gill Sans MT" w:hAnsi="Gill Sans MT" w:cs="Arial"/>
          <w:sz w:val="24"/>
          <w:szCs w:val="24"/>
          <w:lang w:eastAsia="en-GB"/>
        </w:rPr>
        <w:t>– personal data consisting of information as to—</w:t>
      </w:r>
    </w:p>
    <w:p w14:paraId="26F59E08"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Racial or ethnic origin</w:t>
      </w:r>
    </w:p>
    <w:p w14:paraId="37BC6A5B"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lastRenderedPageBreak/>
        <w:t>Political opinions</w:t>
      </w:r>
    </w:p>
    <w:p w14:paraId="5248E98B"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Religious or philosophical beliefs</w:t>
      </w:r>
    </w:p>
    <w:p w14:paraId="52345415"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Trade union membership</w:t>
      </w:r>
    </w:p>
    <w:p w14:paraId="3C8A9A9F"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Genetic data for the purpose of uniquely identifying a natural person</w:t>
      </w:r>
    </w:p>
    <w:p w14:paraId="2C5A9C4E"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Biometric data for the purpose of uniquely identifying a natural person</w:t>
      </w:r>
    </w:p>
    <w:p w14:paraId="2B2B2E4F" w14:textId="77777777" w:rsidR="00EC2904"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Health data</w:t>
      </w:r>
    </w:p>
    <w:p w14:paraId="02029691" w14:textId="329C5B9A" w:rsidR="001D748E" w:rsidRPr="00EC2904" w:rsidRDefault="00EC2904" w:rsidP="00E56B55">
      <w:pPr>
        <w:pStyle w:val="ListParagraph"/>
        <w:numPr>
          <w:ilvl w:val="0"/>
          <w:numId w:val="9"/>
        </w:numPr>
        <w:tabs>
          <w:tab w:val="left" w:pos="1134"/>
        </w:tabs>
        <w:autoSpaceDE w:val="0"/>
        <w:autoSpaceDN w:val="0"/>
        <w:adjustRightInd w:val="0"/>
        <w:rPr>
          <w:rFonts w:ascii="Gill Sans MT" w:hAnsi="Gill Sans MT" w:cs="Arial"/>
          <w:bCs/>
        </w:rPr>
      </w:pPr>
      <w:r w:rsidRPr="00EC2904">
        <w:rPr>
          <w:rFonts w:ascii="Gill Sans MT" w:hAnsi="Gill Sans MT" w:cs="Arial"/>
          <w:bCs/>
        </w:rPr>
        <w:t>Data concerning a natural person's sex life or sexual orientation</w:t>
      </w:r>
    </w:p>
    <w:p w14:paraId="288C4C0B" w14:textId="77777777" w:rsidR="00EC2904" w:rsidRDefault="00EC2904" w:rsidP="001D748E">
      <w:pPr>
        <w:autoSpaceDE w:val="0"/>
        <w:autoSpaceDN w:val="0"/>
        <w:adjustRightInd w:val="0"/>
        <w:rPr>
          <w:rFonts w:ascii="Gill Sans MT" w:hAnsi="Gill Sans MT" w:cs="Arial"/>
          <w:b/>
          <w:bCs/>
          <w:sz w:val="24"/>
          <w:szCs w:val="24"/>
          <w:lang w:eastAsia="en-GB"/>
        </w:rPr>
      </w:pPr>
    </w:p>
    <w:p w14:paraId="3856E170" w14:textId="336E2882" w:rsidR="001D748E" w:rsidRDefault="001D748E" w:rsidP="001D748E">
      <w:pPr>
        <w:autoSpaceDE w:val="0"/>
        <w:autoSpaceDN w:val="0"/>
        <w:adjustRightInd w:val="0"/>
        <w:rPr>
          <w:rFonts w:ascii="Gill Sans MT" w:hAnsi="Gill Sans MT" w:cs="Arial"/>
          <w:bCs/>
          <w:sz w:val="24"/>
          <w:szCs w:val="24"/>
          <w:lang w:eastAsia="en-GB"/>
        </w:rPr>
      </w:pPr>
      <w:r w:rsidRPr="00825A3E">
        <w:rPr>
          <w:rFonts w:ascii="Gill Sans MT" w:hAnsi="Gill Sans MT" w:cs="Arial"/>
          <w:b/>
          <w:bCs/>
          <w:sz w:val="24"/>
          <w:szCs w:val="24"/>
          <w:lang w:eastAsia="en-GB"/>
        </w:rPr>
        <w:t>Data Subject Rights</w:t>
      </w:r>
      <w:r w:rsidRPr="00825A3E">
        <w:rPr>
          <w:rFonts w:ascii="Gill Sans MT" w:hAnsi="Gill Sans MT" w:cs="Arial"/>
          <w:bCs/>
          <w:sz w:val="24"/>
          <w:szCs w:val="24"/>
          <w:lang w:eastAsia="en-GB"/>
        </w:rPr>
        <w:t xml:space="preserve"> – established by legislation and each organisation is responsible for cooperating with other relevant organisat</w:t>
      </w:r>
      <w:r w:rsidR="0084774C">
        <w:rPr>
          <w:rFonts w:ascii="Gill Sans MT" w:hAnsi="Gill Sans MT" w:cs="Arial"/>
          <w:bCs/>
          <w:sz w:val="24"/>
          <w:szCs w:val="24"/>
          <w:lang w:eastAsia="en-GB"/>
        </w:rPr>
        <w:t>ions to implement these rights, which include:</w:t>
      </w:r>
    </w:p>
    <w:p w14:paraId="5C7B9AFB" w14:textId="4C4F48C4" w:rsidR="006E64A6" w:rsidRDefault="006E64A6" w:rsidP="001D748E">
      <w:pPr>
        <w:autoSpaceDE w:val="0"/>
        <w:autoSpaceDN w:val="0"/>
        <w:adjustRightInd w:val="0"/>
        <w:rPr>
          <w:rFonts w:ascii="Gill Sans MT" w:hAnsi="Gill Sans MT" w:cs="Arial"/>
          <w:bCs/>
          <w:sz w:val="24"/>
          <w:szCs w:val="24"/>
          <w:lang w:eastAsia="en-GB"/>
        </w:rPr>
      </w:pPr>
    </w:p>
    <w:p w14:paraId="4DCD6B68" w14:textId="0218C884" w:rsidR="006E64A6" w:rsidRP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to be informed via Privacy Notices. </w:t>
      </w:r>
    </w:p>
    <w:p w14:paraId="5C9E5BBB" w14:textId="714D037A" w:rsidR="006E64A6" w:rsidRP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The right of access to any personal infor</w:t>
      </w:r>
      <w:r>
        <w:rPr>
          <w:rFonts w:ascii="Gill Sans MT" w:hAnsi="Gill Sans MT" w:cs="Arial"/>
          <w:bCs/>
        </w:rPr>
        <w:t>mation the council holds about a data subject</w:t>
      </w:r>
      <w:r w:rsidRPr="006E64A6">
        <w:rPr>
          <w:rFonts w:ascii="Gill Sans MT" w:hAnsi="Gill Sans MT" w:cs="Arial"/>
          <w:bCs/>
        </w:rPr>
        <w:t xml:space="preserve">. </w:t>
      </w:r>
    </w:p>
    <w:p w14:paraId="423204CD" w14:textId="5982E600" w:rsidR="006E64A6" w:rsidRP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of rectification, inaccurate or incomplete data </w:t>
      </w:r>
      <w:r>
        <w:rPr>
          <w:rFonts w:ascii="Gill Sans MT" w:hAnsi="Gill Sans MT" w:cs="Arial"/>
          <w:bCs/>
        </w:rPr>
        <w:t xml:space="preserve">must be corrected </w:t>
      </w:r>
      <w:r w:rsidRPr="006E64A6">
        <w:rPr>
          <w:rFonts w:ascii="Gill Sans MT" w:hAnsi="Gill Sans MT" w:cs="Arial"/>
          <w:bCs/>
        </w:rPr>
        <w:t xml:space="preserve">within one month. </w:t>
      </w:r>
    </w:p>
    <w:p w14:paraId="08A42DF4" w14:textId="77777777" w:rsid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to erasure. </w:t>
      </w:r>
    </w:p>
    <w:p w14:paraId="13EF0D95" w14:textId="697B1746" w:rsidR="006E64A6" w:rsidRPr="006E64A6" w:rsidRDefault="006E64A6" w:rsidP="00E56B55">
      <w:pPr>
        <w:pStyle w:val="ListParagraph"/>
        <w:numPr>
          <w:ilvl w:val="1"/>
          <w:numId w:val="10"/>
        </w:numPr>
        <w:autoSpaceDE w:val="0"/>
        <w:autoSpaceDN w:val="0"/>
        <w:adjustRightInd w:val="0"/>
        <w:rPr>
          <w:rFonts w:ascii="Gill Sans MT" w:hAnsi="Gill Sans MT" w:cs="Arial"/>
          <w:bCs/>
        </w:rPr>
      </w:pPr>
      <w:r>
        <w:rPr>
          <w:rFonts w:ascii="Gill Sans MT" w:hAnsi="Gill Sans MT" w:cs="Arial"/>
          <w:bCs/>
        </w:rPr>
        <w:t>A data subject has</w:t>
      </w:r>
      <w:r w:rsidRPr="006E64A6">
        <w:rPr>
          <w:rFonts w:ascii="Gill Sans MT" w:hAnsi="Gill Sans MT" w:cs="Arial"/>
          <w:bCs/>
        </w:rPr>
        <w:t xml:space="preserve"> the right to have </w:t>
      </w:r>
      <w:r>
        <w:rPr>
          <w:rFonts w:ascii="Gill Sans MT" w:hAnsi="Gill Sans MT" w:cs="Arial"/>
          <w:bCs/>
        </w:rPr>
        <w:t xml:space="preserve">their </w:t>
      </w:r>
      <w:r w:rsidRPr="006E64A6">
        <w:rPr>
          <w:rFonts w:ascii="Gill Sans MT" w:hAnsi="Gill Sans MT" w:cs="Arial"/>
          <w:bCs/>
        </w:rPr>
        <w:t xml:space="preserve">personal data erased and to prevent processing unless </w:t>
      </w:r>
      <w:r>
        <w:rPr>
          <w:rFonts w:ascii="Gill Sans MT" w:hAnsi="Gill Sans MT" w:cs="Arial"/>
          <w:bCs/>
        </w:rPr>
        <w:t>there is a</w:t>
      </w:r>
      <w:r w:rsidRPr="006E64A6">
        <w:rPr>
          <w:rFonts w:ascii="Gill Sans MT" w:hAnsi="Gill Sans MT" w:cs="Arial"/>
          <w:bCs/>
        </w:rPr>
        <w:t xml:space="preserve"> legal obligation to process </w:t>
      </w:r>
      <w:r>
        <w:rPr>
          <w:rFonts w:ascii="Gill Sans MT" w:hAnsi="Gill Sans MT" w:cs="Arial"/>
          <w:bCs/>
        </w:rPr>
        <w:t>their</w:t>
      </w:r>
      <w:r w:rsidRPr="006E64A6">
        <w:rPr>
          <w:rFonts w:ascii="Gill Sans MT" w:hAnsi="Gill Sans MT" w:cs="Arial"/>
          <w:bCs/>
        </w:rPr>
        <w:t xml:space="preserve"> personal information. </w:t>
      </w:r>
    </w:p>
    <w:p w14:paraId="6694D148" w14:textId="77777777" w:rsid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to restrict processing. </w:t>
      </w:r>
    </w:p>
    <w:p w14:paraId="54E8D030" w14:textId="0B2E1922" w:rsidR="006E64A6" w:rsidRPr="006E64A6" w:rsidRDefault="006E64A6" w:rsidP="00E56B55">
      <w:pPr>
        <w:pStyle w:val="ListParagraph"/>
        <w:numPr>
          <w:ilvl w:val="1"/>
          <w:numId w:val="10"/>
        </w:numPr>
        <w:autoSpaceDE w:val="0"/>
        <w:autoSpaceDN w:val="0"/>
        <w:adjustRightInd w:val="0"/>
        <w:rPr>
          <w:rFonts w:ascii="Gill Sans MT" w:hAnsi="Gill Sans MT" w:cs="Arial"/>
          <w:bCs/>
        </w:rPr>
      </w:pPr>
      <w:r>
        <w:rPr>
          <w:rFonts w:ascii="Gill Sans MT" w:hAnsi="Gill Sans MT" w:cs="Arial"/>
          <w:bCs/>
        </w:rPr>
        <w:t>A data subject has</w:t>
      </w:r>
      <w:r w:rsidRPr="006E64A6">
        <w:rPr>
          <w:rFonts w:ascii="Gill Sans MT" w:hAnsi="Gill Sans MT" w:cs="Arial"/>
          <w:bCs/>
        </w:rPr>
        <w:t xml:space="preserve"> the right to suppress processing. </w:t>
      </w:r>
      <w:r>
        <w:rPr>
          <w:rFonts w:ascii="Gill Sans MT" w:hAnsi="Gill Sans MT" w:cs="Arial"/>
          <w:bCs/>
        </w:rPr>
        <w:t>Just</w:t>
      </w:r>
      <w:r w:rsidRPr="006E64A6">
        <w:rPr>
          <w:rFonts w:ascii="Gill Sans MT" w:hAnsi="Gill Sans MT" w:cs="Arial"/>
          <w:bCs/>
        </w:rPr>
        <w:t xml:space="preserve"> enough information </w:t>
      </w:r>
      <w:r>
        <w:rPr>
          <w:rFonts w:ascii="Gill Sans MT" w:hAnsi="Gill Sans MT" w:cs="Arial"/>
          <w:bCs/>
        </w:rPr>
        <w:t xml:space="preserve">can be retained </w:t>
      </w:r>
      <w:r w:rsidRPr="006E64A6">
        <w:rPr>
          <w:rFonts w:ascii="Gill Sans MT" w:hAnsi="Gill Sans MT" w:cs="Arial"/>
          <w:bCs/>
        </w:rPr>
        <w:t xml:space="preserve">about </w:t>
      </w:r>
      <w:r>
        <w:rPr>
          <w:rFonts w:ascii="Gill Sans MT" w:hAnsi="Gill Sans MT" w:cs="Arial"/>
          <w:bCs/>
        </w:rPr>
        <w:t>them</w:t>
      </w:r>
      <w:r w:rsidRPr="006E64A6">
        <w:rPr>
          <w:rFonts w:ascii="Gill Sans MT" w:hAnsi="Gill Sans MT" w:cs="Arial"/>
          <w:bCs/>
        </w:rPr>
        <w:t xml:space="preserve"> to ensure that the restriction is respected in future. </w:t>
      </w:r>
    </w:p>
    <w:p w14:paraId="77CAD1FF" w14:textId="77777777" w:rsid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to data portability. </w:t>
      </w:r>
    </w:p>
    <w:p w14:paraId="0287B116" w14:textId="64FDFEA0" w:rsidR="006E64A6" w:rsidRPr="006E64A6" w:rsidRDefault="006E64A6" w:rsidP="00E56B55">
      <w:pPr>
        <w:pStyle w:val="ListParagraph"/>
        <w:numPr>
          <w:ilvl w:val="1"/>
          <w:numId w:val="10"/>
        </w:numPr>
        <w:autoSpaceDE w:val="0"/>
        <w:autoSpaceDN w:val="0"/>
        <w:adjustRightInd w:val="0"/>
        <w:rPr>
          <w:rFonts w:ascii="Gill Sans MT" w:hAnsi="Gill Sans MT" w:cs="Arial"/>
          <w:bCs/>
        </w:rPr>
      </w:pPr>
      <w:r>
        <w:rPr>
          <w:rFonts w:ascii="Gill Sans MT" w:hAnsi="Gill Sans MT" w:cs="Arial"/>
          <w:bCs/>
        </w:rPr>
        <w:t xml:space="preserve">A data subject </w:t>
      </w:r>
      <w:r w:rsidRPr="006E64A6">
        <w:rPr>
          <w:rFonts w:ascii="Gill Sans MT" w:hAnsi="Gill Sans MT" w:cs="Arial"/>
          <w:bCs/>
        </w:rPr>
        <w:t xml:space="preserve">can </w:t>
      </w:r>
      <w:r>
        <w:rPr>
          <w:rFonts w:ascii="Gill Sans MT" w:hAnsi="Gill Sans MT" w:cs="Arial"/>
          <w:bCs/>
        </w:rPr>
        <w:t xml:space="preserve">be </w:t>
      </w:r>
      <w:r w:rsidRPr="006E64A6">
        <w:rPr>
          <w:rFonts w:ascii="Gill Sans MT" w:hAnsi="Gill Sans MT" w:cs="Arial"/>
          <w:bCs/>
        </w:rPr>
        <w:t>provide</w:t>
      </w:r>
      <w:r>
        <w:rPr>
          <w:rFonts w:ascii="Gill Sans MT" w:hAnsi="Gill Sans MT" w:cs="Arial"/>
          <w:bCs/>
        </w:rPr>
        <w:t>d</w:t>
      </w:r>
      <w:r w:rsidRPr="006E64A6">
        <w:rPr>
          <w:rFonts w:ascii="Gill Sans MT" w:hAnsi="Gill Sans MT" w:cs="Arial"/>
          <w:bCs/>
        </w:rPr>
        <w:t xml:space="preserve"> with </w:t>
      </w:r>
      <w:r>
        <w:rPr>
          <w:rFonts w:ascii="Gill Sans MT" w:hAnsi="Gill Sans MT" w:cs="Arial"/>
          <w:bCs/>
        </w:rPr>
        <w:t>their</w:t>
      </w:r>
      <w:r w:rsidRPr="006E64A6">
        <w:rPr>
          <w:rFonts w:ascii="Gill Sans MT" w:hAnsi="Gill Sans MT" w:cs="Arial"/>
          <w:bCs/>
        </w:rPr>
        <w:t xml:space="preserve"> personal data in a structured, commonly used, ma</w:t>
      </w:r>
      <w:r>
        <w:rPr>
          <w:rFonts w:ascii="Gill Sans MT" w:hAnsi="Gill Sans MT" w:cs="Arial"/>
          <w:bCs/>
        </w:rPr>
        <w:t>chine readable form when asked, if certain legal conditions exist.</w:t>
      </w:r>
    </w:p>
    <w:p w14:paraId="471B5C93" w14:textId="77777777" w:rsidR="006E64A6" w:rsidRDefault="006E64A6" w:rsidP="00E56B55">
      <w:pPr>
        <w:pStyle w:val="ListParagraph"/>
        <w:numPr>
          <w:ilvl w:val="0"/>
          <w:numId w:val="10"/>
        </w:numPr>
        <w:autoSpaceDE w:val="0"/>
        <w:autoSpaceDN w:val="0"/>
        <w:adjustRightInd w:val="0"/>
        <w:rPr>
          <w:rFonts w:ascii="Gill Sans MT" w:hAnsi="Gill Sans MT" w:cs="Arial"/>
          <w:bCs/>
        </w:rPr>
      </w:pPr>
      <w:r w:rsidRPr="006E64A6">
        <w:rPr>
          <w:rFonts w:ascii="Gill Sans MT" w:hAnsi="Gill Sans MT" w:cs="Arial"/>
          <w:bCs/>
        </w:rPr>
        <w:t xml:space="preserve">The right to object. </w:t>
      </w:r>
    </w:p>
    <w:p w14:paraId="2AA13ED5" w14:textId="4DCF761D" w:rsidR="006E64A6" w:rsidRPr="006E64A6" w:rsidRDefault="006E64A6" w:rsidP="00E56B55">
      <w:pPr>
        <w:pStyle w:val="ListParagraph"/>
        <w:numPr>
          <w:ilvl w:val="1"/>
          <w:numId w:val="10"/>
        </w:numPr>
        <w:autoSpaceDE w:val="0"/>
        <w:autoSpaceDN w:val="0"/>
        <w:adjustRightInd w:val="0"/>
        <w:rPr>
          <w:rFonts w:ascii="Gill Sans MT" w:hAnsi="Gill Sans MT" w:cs="Arial"/>
          <w:bCs/>
        </w:rPr>
      </w:pPr>
      <w:r>
        <w:rPr>
          <w:rFonts w:ascii="Gill Sans MT" w:hAnsi="Gill Sans MT" w:cs="Arial"/>
          <w:bCs/>
        </w:rPr>
        <w:t xml:space="preserve">A data subject </w:t>
      </w:r>
      <w:r w:rsidRPr="006E64A6">
        <w:rPr>
          <w:rFonts w:ascii="Gill Sans MT" w:hAnsi="Gill Sans MT" w:cs="Arial"/>
          <w:bCs/>
        </w:rPr>
        <w:t xml:space="preserve">can object to </w:t>
      </w:r>
      <w:r>
        <w:rPr>
          <w:rFonts w:ascii="Gill Sans MT" w:hAnsi="Gill Sans MT" w:cs="Arial"/>
          <w:bCs/>
        </w:rPr>
        <w:t>their</w:t>
      </w:r>
      <w:r w:rsidRPr="006E64A6">
        <w:rPr>
          <w:rFonts w:ascii="Gill Sans MT" w:hAnsi="Gill Sans MT" w:cs="Arial"/>
          <w:bCs/>
        </w:rPr>
        <w:t xml:space="preserve"> personal data being used for profiling, direct marketing or research purposes. </w:t>
      </w:r>
    </w:p>
    <w:p w14:paraId="18A76803" w14:textId="5C00FED2" w:rsidR="00912466" w:rsidRDefault="006E64A6" w:rsidP="00912466">
      <w:pPr>
        <w:pStyle w:val="ListParagraph"/>
        <w:numPr>
          <w:ilvl w:val="0"/>
          <w:numId w:val="10"/>
        </w:numPr>
        <w:autoSpaceDE w:val="0"/>
        <w:autoSpaceDN w:val="0"/>
        <w:adjustRightInd w:val="0"/>
        <w:rPr>
          <w:rFonts w:ascii="Gill Sans MT" w:hAnsi="Gill Sans MT" w:cs="Arial"/>
          <w:b/>
        </w:rPr>
      </w:pPr>
      <w:r w:rsidRPr="006E64A6">
        <w:rPr>
          <w:rFonts w:ascii="Gill Sans MT" w:hAnsi="Gill Sans MT" w:cs="Arial"/>
          <w:bCs/>
        </w:rPr>
        <w:t>The rights in relation to automated decision making and profiling, to reduce the risk that a potentially damaging decision is taken without human intervention.</w:t>
      </w:r>
    </w:p>
    <w:p w14:paraId="5FB044A1" w14:textId="405971CF" w:rsidR="00DC3766" w:rsidRDefault="00DC3766">
      <w:pPr>
        <w:rPr>
          <w:rFonts w:ascii="Gill Sans MT" w:hAnsi="Gill Sans MT" w:cs="Arial"/>
          <w:b/>
          <w:sz w:val="24"/>
          <w:szCs w:val="24"/>
        </w:rPr>
      </w:pPr>
    </w:p>
    <w:p w14:paraId="1A4E4240" w14:textId="77777777" w:rsidR="00912466" w:rsidRDefault="00912466" w:rsidP="001D748E">
      <w:pPr>
        <w:keepNext/>
        <w:outlineLvl w:val="0"/>
        <w:rPr>
          <w:rFonts w:ascii="Gill Sans MT" w:hAnsi="Gill Sans MT" w:cs="Arial"/>
          <w:b/>
          <w:sz w:val="24"/>
          <w:szCs w:val="24"/>
        </w:rPr>
        <w:sectPr w:rsidR="00912466" w:rsidSect="00825A3E">
          <w:headerReference w:type="default" r:id="rId11"/>
          <w:footerReference w:type="default" r:id="rId12"/>
          <w:headerReference w:type="first" r:id="rId13"/>
          <w:footerReference w:type="first" r:id="rId14"/>
          <w:pgSz w:w="11909" w:h="16834" w:code="9"/>
          <w:pgMar w:top="720" w:right="720" w:bottom="720" w:left="720" w:header="618" w:footer="618" w:gutter="0"/>
          <w:cols w:space="720"/>
          <w:titlePg/>
          <w:docGrid w:linePitch="272"/>
        </w:sectPr>
      </w:pPr>
    </w:p>
    <w:p w14:paraId="796CB262" w14:textId="066319A9" w:rsidR="00825A3E" w:rsidRDefault="00825A3E" w:rsidP="001D748E">
      <w:pPr>
        <w:keepNext/>
        <w:outlineLvl w:val="0"/>
        <w:rPr>
          <w:rFonts w:ascii="Gill Sans MT" w:hAnsi="Gill Sans MT" w:cs="Arial"/>
          <w:b/>
          <w:sz w:val="24"/>
          <w:szCs w:val="24"/>
        </w:rPr>
      </w:pPr>
      <w:r>
        <w:rPr>
          <w:rFonts w:ascii="Gill Sans MT" w:hAnsi="Gill Sans MT" w:cs="Arial"/>
          <w:b/>
          <w:sz w:val="24"/>
          <w:szCs w:val="24"/>
        </w:rPr>
        <w:lastRenderedPageBreak/>
        <w:t xml:space="preserve">Appendix </w:t>
      </w:r>
      <w:r w:rsidR="005D4DB0">
        <w:rPr>
          <w:rFonts w:ascii="Gill Sans MT" w:hAnsi="Gill Sans MT" w:cs="Arial"/>
          <w:b/>
          <w:sz w:val="24"/>
          <w:szCs w:val="24"/>
        </w:rPr>
        <w:t>C</w:t>
      </w:r>
      <w:r>
        <w:rPr>
          <w:rFonts w:ascii="Gill Sans MT" w:hAnsi="Gill Sans MT" w:cs="Arial"/>
          <w:b/>
          <w:sz w:val="24"/>
          <w:szCs w:val="24"/>
        </w:rPr>
        <w:t>: Template tier 2 agreement</w:t>
      </w:r>
    </w:p>
    <w:p w14:paraId="5D24F020" w14:textId="383E7D2A" w:rsidR="00825A3E" w:rsidRDefault="00825A3E" w:rsidP="001D748E">
      <w:pPr>
        <w:keepNext/>
        <w:outlineLvl w:val="0"/>
        <w:rPr>
          <w:rFonts w:ascii="Gill Sans MT" w:hAnsi="Gill Sans MT" w:cs="Arial"/>
          <w:b/>
          <w:sz w:val="24"/>
          <w:szCs w:val="24"/>
        </w:rPr>
      </w:pPr>
    </w:p>
    <w:p w14:paraId="1285C667" w14:textId="77777777" w:rsidR="00E22B07" w:rsidRPr="00E22B07" w:rsidRDefault="00E22B07" w:rsidP="00E22B07">
      <w:pPr>
        <w:rPr>
          <w:rFonts w:ascii="Gill Sans MT" w:hAnsi="Gill Sans MT"/>
          <w:b/>
          <w:sz w:val="24"/>
          <w:szCs w:val="24"/>
        </w:rPr>
      </w:pPr>
      <w:r w:rsidRPr="00E22B07">
        <w:rPr>
          <w:rFonts w:ascii="Gill Sans MT" w:hAnsi="Gill Sans MT"/>
          <w:b/>
          <w:sz w:val="24"/>
          <w:szCs w:val="24"/>
        </w:rPr>
        <w:t>1</w:t>
      </w:r>
      <w:r w:rsidRPr="00E22B07">
        <w:rPr>
          <w:rFonts w:ascii="Gill Sans MT" w:hAnsi="Gill Sans MT"/>
          <w:b/>
          <w:sz w:val="24"/>
          <w:szCs w:val="24"/>
        </w:rPr>
        <w:tab/>
        <w:t>Introduction</w:t>
      </w:r>
    </w:p>
    <w:p w14:paraId="311907AE" w14:textId="77777777" w:rsidR="00E22B07" w:rsidRPr="00E22B07" w:rsidRDefault="00E22B07" w:rsidP="00E22B07">
      <w:pPr>
        <w:rPr>
          <w:rFonts w:ascii="Gill Sans MT" w:hAnsi="Gill Sans MT"/>
          <w:sz w:val="24"/>
          <w:szCs w:val="24"/>
        </w:rPr>
      </w:pPr>
    </w:p>
    <w:p w14:paraId="284862C6"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 xml:space="preserve">This Information Sharing Agreement provides a commitment by the signatories to ensure that a framework is in place that facilitates the sharing of information between partners and respects the individual’s right to privacy.  Information sharing is increasingly important in the provision of services to our communities.  </w:t>
      </w:r>
    </w:p>
    <w:p w14:paraId="7C02011F" w14:textId="77777777" w:rsidR="00E22B07" w:rsidRPr="00E22B07" w:rsidRDefault="00E22B07" w:rsidP="00E22B07">
      <w:pPr>
        <w:rPr>
          <w:rFonts w:ascii="Gill Sans MT" w:hAnsi="Gill Sans MT"/>
          <w:sz w:val="24"/>
          <w:szCs w:val="24"/>
        </w:rPr>
      </w:pPr>
    </w:p>
    <w:p w14:paraId="73F1EF21" w14:textId="77777777" w:rsidR="00E22B07" w:rsidRPr="00E22B07" w:rsidRDefault="00E22B07" w:rsidP="00E22B07">
      <w:pPr>
        <w:pStyle w:val="Pagesubheading"/>
        <w:spacing w:before="0"/>
        <w:rPr>
          <w:szCs w:val="24"/>
        </w:rPr>
      </w:pPr>
      <w:r w:rsidRPr="00E22B07">
        <w:rPr>
          <w:szCs w:val="24"/>
        </w:rPr>
        <w:t>2</w:t>
      </w:r>
      <w:r w:rsidRPr="00E22B07">
        <w:rPr>
          <w:szCs w:val="24"/>
        </w:rPr>
        <w:tab/>
        <w:t>Information sharing agreement Purpose</w:t>
      </w:r>
    </w:p>
    <w:p w14:paraId="236FC258" w14:textId="77777777" w:rsidR="00E22B07" w:rsidRPr="00E22B07" w:rsidRDefault="00E22B07" w:rsidP="00E22B07">
      <w:pPr>
        <w:pStyle w:val="Pagesubheading"/>
        <w:spacing w:before="0"/>
        <w:rPr>
          <w:b w:val="0"/>
          <w:szCs w:val="24"/>
        </w:rPr>
      </w:pPr>
    </w:p>
    <w:p w14:paraId="117F7F77" w14:textId="77777777" w:rsidR="00E22B07" w:rsidRPr="00E22B07" w:rsidRDefault="00E22B07" w:rsidP="00E22B07">
      <w:pPr>
        <w:pStyle w:val="Pagesubheading"/>
        <w:spacing w:before="0"/>
        <w:rPr>
          <w:b w:val="0"/>
          <w:szCs w:val="24"/>
        </w:rPr>
      </w:pPr>
      <w:r w:rsidRPr="00E22B07">
        <w:rPr>
          <w:b w:val="0"/>
          <w:szCs w:val="24"/>
        </w:rPr>
        <w:t xml:space="preserve">This information sharing agreement facilitates the sharing of information for the purposes set out below.  </w:t>
      </w:r>
    </w:p>
    <w:p w14:paraId="6349B55F" w14:textId="77777777" w:rsidR="00E22B07" w:rsidRPr="00E22B07" w:rsidRDefault="00E22B07" w:rsidP="00E22B07">
      <w:pPr>
        <w:rPr>
          <w:rFonts w:ascii="Gill Sans MT" w:hAnsi="Gill Sans MT"/>
          <w:color w:val="8496B0" w:themeColor="text2" w:themeTint="99"/>
          <w:sz w:val="24"/>
          <w:szCs w:val="24"/>
        </w:rPr>
      </w:pPr>
    </w:p>
    <w:tbl>
      <w:tblPr>
        <w:tblStyle w:val="Corporatetablestyle"/>
        <w:tblW w:w="0" w:type="auto"/>
        <w:tblLook w:val="04A0" w:firstRow="1" w:lastRow="0" w:firstColumn="1" w:lastColumn="0" w:noHBand="0" w:noVBand="1"/>
      </w:tblPr>
      <w:tblGrid>
        <w:gridCol w:w="10036"/>
      </w:tblGrid>
      <w:tr w:rsidR="00E22B07" w:rsidRPr="00E22B07" w14:paraId="64F75AE1" w14:textId="77777777" w:rsidTr="006E64A6">
        <w:trPr>
          <w:cnfStyle w:val="100000000000" w:firstRow="1" w:lastRow="0" w:firstColumn="0" w:lastColumn="0" w:oddVBand="0" w:evenVBand="0" w:oddHBand="0" w:evenHBand="0" w:firstRowFirstColumn="0" w:firstRowLastColumn="0" w:lastRowFirstColumn="0" w:lastRowLastColumn="0"/>
        </w:trPr>
        <w:tc>
          <w:tcPr>
            <w:tcW w:w="10036" w:type="dxa"/>
          </w:tcPr>
          <w:p w14:paraId="1DBFDFBF"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We need to share this information because</w:t>
            </w:r>
          </w:p>
        </w:tc>
      </w:tr>
      <w:tr w:rsidR="00E22B07" w:rsidRPr="00E22B07" w14:paraId="73BBD711" w14:textId="77777777" w:rsidTr="006E64A6">
        <w:tc>
          <w:tcPr>
            <w:tcW w:w="10036" w:type="dxa"/>
            <w:tcBorders>
              <w:bottom w:val="single" w:sz="4" w:space="0" w:color="808080"/>
            </w:tcBorders>
          </w:tcPr>
          <w:p w14:paraId="0066684C" w14:textId="77777777" w:rsidR="00E22B07" w:rsidRPr="00E22B07" w:rsidRDefault="00E22B07" w:rsidP="006E64A6">
            <w:pPr>
              <w:spacing w:before="0" w:after="0" w:line="360" w:lineRule="auto"/>
              <w:rPr>
                <w:rFonts w:ascii="Gill Sans MT" w:hAnsi="Gill Sans MT"/>
                <w:color w:val="8496B0" w:themeColor="text2" w:themeTint="99"/>
                <w:sz w:val="24"/>
              </w:rPr>
            </w:pPr>
            <w:r w:rsidRPr="00E22B07">
              <w:rPr>
                <w:rFonts w:ascii="Gill Sans MT" w:hAnsi="Gill Sans MT"/>
                <w:color w:val="2E74B5" w:themeColor="accent1" w:themeShade="BF"/>
                <w:sz w:val="20"/>
              </w:rPr>
              <w:t>You should explain why sharing this information will help each of the signatories to provide better services to our service users and communities.</w:t>
            </w:r>
          </w:p>
        </w:tc>
      </w:tr>
      <w:tr w:rsidR="00E22B07" w:rsidRPr="00E22B07" w14:paraId="3005BF4F" w14:textId="77777777" w:rsidTr="006E64A6">
        <w:tc>
          <w:tcPr>
            <w:tcW w:w="10036" w:type="dxa"/>
            <w:shd w:val="clear" w:color="auto" w:fill="BFBFBF" w:themeFill="background1" w:themeFillShade="BF"/>
          </w:tcPr>
          <w:p w14:paraId="08368E82" w14:textId="77777777" w:rsidR="00E22B07" w:rsidRPr="00E22B07" w:rsidRDefault="00E22B07" w:rsidP="006E64A6">
            <w:pPr>
              <w:spacing w:before="0" w:after="0" w:line="360" w:lineRule="auto"/>
              <w:rPr>
                <w:rFonts w:ascii="Gill Sans MT" w:hAnsi="Gill Sans MT"/>
                <w:b/>
                <w:sz w:val="24"/>
              </w:rPr>
            </w:pPr>
            <w:r w:rsidRPr="00E22B07">
              <w:rPr>
                <w:rFonts w:ascii="Gill Sans MT" w:hAnsi="Gill Sans MT"/>
                <w:b/>
                <w:sz w:val="24"/>
              </w:rPr>
              <w:t>Specifically information is shared to achieve:</w:t>
            </w:r>
          </w:p>
        </w:tc>
      </w:tr>
      <w:tr w:rsidR="00E22B07" w:rsidRPr="00E22B07" w14:paraId="0F131A14" w14:textId="77777777" w:rsidTr="006E64A6">
        <w:tc>
          <w:tcPr>
            <w:tcW w:w="10036" w:type="dxa"/>
          </w:tcPr>
          <w:p w14:paraId="6789085F" w14:textId="77777777" w:rsidR="00E22B07" w:rsidRPr="00E22B07" w:rsidRDefault="00E22B07" w:rsidP="006E64A6">
            <w:pPr>
              <w:spacing w:before="0" w:after="0" w:line="360" w:lineRule="auto"/>
              <w:rPr>
                <w:rFonts w:ascii="Gill Sans MT" w:hAnsi="Gill Sans MT"/>
                <w:color w:val="9CC2E5" w:themeColor="accent1" w:themeTint="99"/>
                <w:sz w:val="20"/>
              </w:rPr>
            </w:pPr>
            <w:r w:rsidRPr="00E22B07">
              <w:rPr>
                <w:rFonts w:ascii="Gill Sans MT" w:hAnsi="Gill Sans MT"/>
                <w:color w:val="2E74B5" w:themeColor="accent1" w:themeShade="BF"/>
                <w:sz w:val="20"/>
              </w:rPr>
              <w:t xml:space="preserve">What is expected to be delivered because of the sharing of this </w:t>
            </w:r>
            <w:proofErr w:type="gramStart"/>
            <w:r w:rsidRPr="00E22B07">
              <w:rPr>
                <w:rFonts w:ascii="Gill Sans MT" w:hAnsi="Gill Sans MT"/>
                <w:color w:val="2E74B5" w:themeColor="accent1" w:themeShade="BF"/>
                <w:sz w:val="20"/>
              </w:rPr>
              <w:t>information.</w:t>
            </w:r>
            <w:proofErr w:type="gramEnd"/>
          </w:p>
        </w:tc>
      </w:tr>
    </w:tbl>
    <w:p w14:paraId="6ADC2484" w14:textId="77777777" w:rsidR="00E22B07" w:rsidRPr="00E22B07" w:rsidRDefault="00E22B07" w:rsidP="00E22B07">
      <w:pPr>
        <w:rPr>
          <w:rFonts w:ascii="Gill Sans MT" w:hAnsi="Gill Sans MT"/>
          <w:sz w:val="24"/>
          <w:szCs w:val="24"/>
        </w:rPr>
      </w:pPr>
    </w:p>
    <w:p w14:paraId="1A71BF16" w14:textId="77777777" w:rsidR="00E22B07" w:rsidRPr="00E22B07" w:rsidRDefault="00E22B07" w:rsidP="00E22B07">
      <w:pPr>
        <w:pStyle w:val="Pagesubheading"/>
        <w:spacing w:before="0"/>
        <w:rPr>
          <w:szCs w:val="24"/>
        </w:rPr>
      </w:pPr>
      <w:r w:rsidRPr="00E22B07">
        <w:rPr>
          <w:szCs w:val="24"/>
        </w:rPr>
        <w:t>3</w:t>
      </w:r>
      <w:r w:rsidRPr="00E22B07">
        <w:rPr>
          <w:szCs w:val="24"/>
        </w:rPr>
        <w:tab/>
        <w:t>Information being shared</w:t>
      </w:r>
    </w:p>
    <w:p w14:paraId="18BC6E76" w14:textId="77777777" w:rsidR="00E22B07" w:rsidRPr="00E22B07" w:rsidRDefault="00E22B07" w:rsidP="00E22B07">
      <w:pPr>
        <w:rPr>
          <w:rFonts w:ascii="Gill Sans MT" w:hAnsi="Gill Sans MT"/>
          <w:sz w:val="24"/>
          <w:szCs w:val="24"/>
        </w:rPr>
      </w:pPr>
    </w:p>
    <w:p w14:paraId="0FE65294"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 xml:space="preserve">This Information sharing agreement covers the following information, set out in the table below. </w:t>
      </w:r>
    </w:p>
    <w:p w14:paraId="11FAA39A" w14:textId="77777777" w:rsidR="00E22B07" w:rsidRPr="00E22B07" w:rsidRDefault="00E22B07" w:rsidP="00E22B07">
      <w:pPr>
        <w:rPr>
          <w:rFonts w:ascii="Gill Sans MT" w:hAnsi="Gill Sans MT"/>
          <w:sz w:val="24"/>
          <w:szCs w:val="24"/>
        </w:rPr>
      </w:pPr>
    </w:p>
    <w:tbl>
      <w:tblPr>
        <w:tblStyle w:val="Corporatetablestyle"/>
        <w:tblW w:w="5000" w:type="pct"/>
        <w:tblInd w:w="0" w:type="dxa"/>
        <w:tblLook w:val="04A0" w:firstRow="1" w:lastRow="0" w:firstColumn="1" w:lastColumn="0" w:noHBand="0" w:noVBand="1"/>
      </w:tblPr>
      <w:tblGrid>
        <w:gridCol w:w="10459"/>
      </w:tblGrid>
      <w:tr w:rsidR="00E22B07" w:rsidRPr="00E22B07" w14:paraId="0D4595B6" w14:textId="77777777" w:rsidTr="006E64A6">
        <w:trPr>
          <w:cnfStyle w:val="100000000000" w:firstRow="1" w:lastRow="0" w:firstColumn="0" w:lastColumn="0" w:oddVBand="0" w:evenVBand="0" w:oddHBand="0" w:evenHBand="0" w:firstRowFirstColumn="0" w:firstRowLastColumn="0" w:lastRowFirstColumn="0" w:lastRowLastColumn="0"/>
        </w:trPr>
        <w:tc>
          <w:tcPr>
            <w:tcW w:w="5000" w:type="pct"/>
          </w:tcPr>
          <w:p w14:paraId="57630863"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Information to be shared</w:t>
            </w:r>
          </w:p>
        </w:tc>
      </w:tr>
      <w:tr w:rsidR="00E22B07" w:rsidRPr="00E22B07" w14:paraId="5B8A3EAD" w14:textId="77777777" w:rsidTr="006E64A6">
        <w:tc>
          <w:tcPr>
            <w:tcW w:w="5000" w:type="pct"/>
          </w:tcPr>
          <w:p w14:paraId="418D0F21" w14:textId="77777777" w:rsidR="00E22B07" w:rsidRPr="00E22B07" w:rsidRDefault="00E22B07" w:rsidP="006E64A6">
            <w:pPr>
              <w:spacing w:before="0" w:after="0" w:line="360" w:lineRule="auto"/>
              <w:rPr>
                <w:rFonts w:ascii="Gill Sans MT" w:hAnsi="Gill Sans MT"/>
                <w:color w:val="8496B0" w:themeColor="text2" w:themeTint="99"/>
                <w:sz w:val="24"/>
              </w:rPr>
            </w:pPr>
            <w:r w:rsidRPr="00E22B07">
              <w:rPr>
                <w:rFonts w:ascii="Gill Sans MT" w:hAnsi="Gill Sans MT"/>
                <w:color w:val="2E74B5" w:themeColor="accent1" w:themeShade="BF"/>
                <w:sz w:val="20"/>
              </w:rPr>
              <w:t>List of all the information being shared.</w:t>
            </w:r>
          </w:p>
        </w:tc>
      </w:tr>
    </w:tbl>
    <w:p w14:paraId="61935CF2" w14:textId="77777777" w:rsidR="00E22B07" w:rsidRPr="00E22B07" w:rsidRDefault="00E22B07" w:rsidP="00E22B07">
      <w:pPr>
        <w:rPr>
          <w:rFonts w:ascii="Gill Sans MT" w:hAnsi="Gill Sans MT"/>
          <w:b/>
          <w:sz w:val="24"/>
          <w:szCs w:val="24"/>
        </w:rPr>
      </w:pPr>
    </w:p>
    <w:p w14:paraId="6D61918B" w14:textId="77777777" w:rsidR="00E22B07" w:rsidRPr="00E22B07" w:rsidRDefault="00E22B07" w:rsidP="00E22B07">
      <w:pPr>
        <w:rPr>
          <w:rFonts w:ascii="Gill Sans MT" w:hAnsi="Gill Sans MT"/>
          <w:b/>
          <w:sz w:val="24"/>
          <w:szCs w:val="24"/>
        </w:rPr>
      </w:pPr>
      <w:r w:rsidRPr="00E22B07">
        <w:rPr>
          <w:rFonts w:ascii="Gill Sans MT" w:hAnsi="Gill Sans MT"/>
          <w:b/>
          <w:sz w:val="24"/>
          <w:szCs w:val="24"/>
        </w:rPr>
        <w:t>4</w:t>
      </w:r>
      <w:r w:rsidRPr="00E22B07">
        <w:rPr>
          <w:rFonts w:ascii="Gill Sans MT" w:hAnsi="Gill Sans MT"/>
          <w:b/>
          <w:sz w:val="24"/>
          <w:szCs w:val="24"/>
        </w:rPr>
        <w:tab/>
        <w:t>Access to the information</w:t>
      </w:r>
    </w:p>
    <w:p w14:paraId="53197556" w14:textId="77777777" w:rsidR="00E22B07" w:rsidRPr="00E22B07" w:rsidRDefault="00E22B07" w:rsidP="00E22B07">
      <w:pPr>
        <w:rPr>
          <w:rFonts w:ascii="Gill Sans MT" w:hAnsi="Gill Sans MT"/>
          <w:sz w:val="24"/>
          <w:szCs w:val="24"/>
        </w:rPr>
      </w:pPr>
    </w:p>
    <w:tbl>
      <w:tblPr>
        <w:tblStyle w:val="Corporatetablestyle"/>
        <w:tblW w:w="5000" w:type="pct"/>
        <w:tblInd w:w="0" w:type="dxa"/>
        <w:tblLook w:val="04A0" w:firstRow="1" w:lastRow="0" w:firstColumn="1" w:lastColumn="0" w:noHBand="0" w:noVBand="1"/>
      </w:tblPr>
      <w:tblGrid>
        <w:gridCol w:w="10459"/>
      </w:tblGrid>
      <w:tr w:rsidR="00E22B07" w:rsidRPr="00E22B07" w14:paraId="19CD0934" w14:textId="77777777" w:rsidTr="006E64A6">
        <w:trPr>
          <w:cnfStyle w:val="100000000000" w:firstRow="1" w:lastRow="0" w:firstColumn="0" w:lastColumn="0" w:oddVBand="0" w:evenVBand="0" w:oddHBand="0" w:evenHBand="0" w:firstRowFirstColumn="0" w:firstRowLastColumn="0" w:lastRowFirstColumn="0" w:lastRowLastColumn="0"/>
        </w:trPr>
        <w:tc>
          <w:tcPr>
            <w:tcW w:w="5000" w:type="pct"/>
          </w:tcPr>
          <w:p w14:paraId="12B73731"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Who will have access to this information</w:t>
            </w:r>
          </w:p>
        </w:tc>
      </w:tr>
      <w:tr w:rsidR="00E22B07" w:rsidRPr="00E22B07" w14:paraId="5424075B" w14:textId="77777777" w:rsidTr="006E64A6">
        <w:tc>
          <w:tcPr>
            <w:tcW w:w="5000" w:type="pct"/>
          </w:tcPr>
          <w:p w14:paraId="69E6BE6B" w14:textId="77777777" w:rsidR="00E22B07" w:rsidRPr="00E22B07" w:rsidRDefault="00E22B07" w:rsidP="006E64A6">
            <w:pPr>
              <w:spacing w:before="0" w:after="0" w:line="360" w:lineRule="auto"/>
              <w:rPr>
                <w:rFonts w:ascii="Gill Sans MT" w:hAnsi="Gill Sans MT"/>
                <w:color w:val="8496B0" w:themeColor="text2" w:themeTint="99"/>
                <w:sz w:val="24"/>
              </w:rPr>
            </w:pPr>
            <w:r w:rsidRPr="00E22B07">
              <w:rPr>
                <w:rFonts w:ascii="Gill Sans MT" w:hAnsi="Gill Sans MT"/>
                <w:color w:val="2E74B5" w:themeColor="accent1" w:themeShade="BF"/>
                <w:sz w:val="20"/>
              </w:rPr>
              <w:t>Named people, Job roles or departments</w:t>
            </w:r>
          </w:p>
        </w:tc>
      </w:tr>
    </w:tbl>
    <w:p w14:paraId="053B0AE6" w14:textId="77777777" w:rsidR="00E22B07" w:rsidRPr="00E22B07" w:rsidRDefault="00E22B07" w:rsidP="00E22B07">
      <w:pPr>
        <w:rPr>
          <w:rFonts w:ascii="Gill Sans MT" w:hAnsi="Gill Sans MT"/>
          <w:sz w:val="24"/>
          <w:szCs w:val="24"/>
        </w:rPr>
      </w:pPr>
    </w:p>
    <w:p w14:paraId="451DCF0E" w14:textId="6198E81F" w:rsidR="00E22B07" w:rsidRPr="00E22B07" w:rsidRDefault="00AB7C1D" w:rsidP="00E22B07">
      <w:pPr>
        <w:pStyle w:val="Pagesubheading"/>
        <w:spacing w:before="0"/>
        <w:rPr>
          <w:szCs w:val="24"/>
        </w:rPr>
      </w:pPr>
      <w:r>
        <w:rPr>
          <w:szCs w:val="24"/>
        </w:rPr>
        <w:t>5</w:t>
      </w:r>
      <w:r w:rsidR="00E22B07" w:rsidRPr="00E22B07">
        <w:rPr>
          <w:szCs w:val="24"/>
        </w:rPr>
        <w:tab/>
        <w:t>Legal Basis</w:t>
      </w:r>
    </w:p>
    <w:p w14:paraId="239D1A17" w14:textId="77777777" w:rsidR="00E22B07" w:rsidRPr="00E22B07" w:rsidRDefault="00E22B07" w:rsidP="00E22B07">
      <w:pPr>
        <w:rPr>
          <w:rFonts w:ascii="Gill Sans MT" w:hAnsi="Gill Sans MT"/>
          <w:sz w:val="24"/>
          <w:szCs w:val="24"/>
        </w:rPr>
      </w:pPr>
    </w:p>
    <w:p w14:paraId="5CFE9B34" w14:textId="5E4F8857" w:rsidR="00E22B07" w:rsidRPr="00E22B07" w:rsidRDefault="00E22B07" w:rsidP="00E22B07">
      <w:pPr>
        <w:rPr>
          <w:rFonts w:ascii="Gill Sans MT" w:hAnsi="Gill Sans MT"/>
          <w:sz w:val="24"/>
          <w:szCs w:val="24"/>
        </w:rPr>
      </w:pPr>
      <w:r w:rsidRPr="00E22B07">
        <w:rPr>
          <w:rFonts w:ascii="Gill Sans MT" w:hAnsi="Gill Sans MT"/>
          <w:sz w:val="24"/>
          <w:szCs w:val="24"/>
        </w:rPr>
        <w:t xml:space="preserve">Information must be shared lawfully. The Data Protection Act provides a legal basis for the processing of personal data which ensures information is disclosed fairly and lawfully. Other specific Acts will allow for this information to be </w:t>
      </w:r>
      <w:r w:rsidR="00AB7C1D">
        <w:rPr>
          <w:rFonts w:ascii="Gill Sans MT" w:hAnsi="Gill Sans MT"/>
          <w:sz w:val="24"/>
          <w:szCs w:val="24"/>
        </w:rPr>
        <w:t>shared.</w:t>
      </w:r>
    </w:p>
    <w:p w14:paraId="2E94F23C" w14:textId="77777777" w:rsidR="00E22B07" w:rsidRPr="00E22B07" w:rsidRDefault="00E22B07" w:rsidP="00E22B07">
      <w:pPr>
        <w:rPr>
          <w:rFonts w:ascii="Gill Sans MT" w:hAnsi="Gill Sans MT"/>
          <w:color w:val="8496B0" w:themeColor="text2" w:themeTint="99"/>
          <w:sz w:val="24"/>
          <w:szCs w:val="24"/>
        </w:rPr>
      </w:pPr>
    </w:p>
    <w:tbl>
      <w:tblPr>
        <w:tblStyle w:val="Corporatetablestyle"/>
        <w:tblW w:w="0" w:type="auto"/>
        <w:tblLook w:val="04A0" w:firstRow="1" w:lastRow="0" w:firstColumn="1" w:lastColumn="0" w:noHBand="0" w:noVBand="1"/>
      </w:tblPr>
      <w:tblGrid>
        <w:gridCol w:w="10195"/>
      </w:tblGrid>
      <w:tr w:rsidR="00E22B07" w:rsidRPr="00E22B07" w14:paraId="42BDB3E3" w14:textId="77777777" w:rsidTr="006E64A6">
        <w:trPr>
          <w:cnfStyle w:val="100000000000" w:firstRow="1" w:lastRow="0" w:firstColumn="0" w:lastColumn="0" w:oddVBand="0" w:evenVBand="0" w:oddHBand="0" w:evenHBand="0" w:firstRowFirstColumn="0" w:firstRowLastColumn="0" w:lastRowFirstColumn="0" w:lastRowLastColumn="0"/>
        </w:trPr>
        <w:tc>
          <w:tcPr>
            <w:tcW w:w="10195" w:type="dxa"/>
          </w:tcPr>
          <w:p w14:paraId="231DA132" w14:textId="77777777" w:rsidR="00E22B07" w:rsidRPr="00E22B07" w:rsidRDefault="00E22B07" w:rsidP="006E64A6">
            <w:pPr>
              <w:spacing w:before="0" w:after="0" w:line="360" w:lineRule="auto"/>
              <w:rPr>
                <w:rFonts w:ascii="Gill Sans MT" w:hAnsi="Gill Sans MT"/>
                <w:color w:val="8496B0" w:themeColor="text2" w:themeTint="99"/>
                <w:sz w:val="24"/>
              </w:rPr>
            </w:pPr>
            <w:r w:rsidRPr="00E22B07">
              <w:rPr>
                <w:rFonts w:ascii="Gill Sans MT" w:hAnsi="Gill Sans MT"/>
                <w:sz w:val="24"/>
              </w:rPr>
              <w:t>Applicable Legislation</w:t>
            </w:r>
          </w:p>
        </w:tc>
      </w:tr>
      <w:tr w:rsidR="00E22B07" w:rsidRPr="00E22B07" w14:paraId="6E4EB3FC" w14:textId="77777777" w:rsidTr="006E64A6">
        <w:tc>
          <w:tcPr>
            <w:tcW w:w="10195" w:type="dxa"/>
          </w:tcPr>
          <w:p w14:paraId="7D37A4FA" w14:textId="0A6B37C5" w:rsidR="004D6682" w:rsidRPr="004D6682" w:rsidRDefault="004D6682" w:rsidP="004D6682">
            <w:pPr>
              <w:spacing w:line="360" w:lineRule="auto"/>
              <w:rPr>
                <w:rFonts w:ascii="Gill Sans MT" w:hAnsi="Gill Sans MT"/>
                <w:color w:val="2E74B5" w:themeColor="accent1" w:themeShade="BF"/>
                <w:sz w:val="20"/>
              </w:rPr>
            </w:pPr>
            <w:r w:rsidRPr="004D6682">
              <w:rPr>
                <w:rFonts w:ascii="Gill Sans MT" w:hAnsi="Gill Sans MT"/>
                <w:color w:val="2E74B5" w:themeColor="accent1" w:themeShade="BF"/>
                <w:sz w:val="20"/>
              </w:rPr>
              <w:t>You need to remember that some information is protected from sharing or disclosure by legislation or Home Office guidance (certain health information, convictions) so you need to make sure that no such restrictions apply to the information you want to share.</w:t>
            </w:r>
            <w:bookmarkStart w:id="126" w:name="_GoBack"/>
            <w:bookmarkEnd w:id="126"/>
          </w:p>
          <w:p w14:paraId="5AC10CAB" w14:textId="77777777" w:rsidR="004D6682" w:rsidRPr="004D6682" w:rsidRDefault="004D6682" w:rsidP="004D6682">
            <w:pPr>
              <w:spacing w:line="360" w:lineRule="auto"/>
              <w:rPr>
                <w:rFonts w:ascii="Gill Sans MT" w:hAnsi="Gill Sans MT"/>
                <w:color w:val="2E74B5" w:themeColor="accent1" w:themeShade="BF"/>
                <w:sz w:val="20"/>
              </w:rPr>
            </w:pPr>
            <w:r w:rsidRPr="004D6682">
              <w:rPr>
                <w:rFonts w:ascii="Gill Sans MT" w:hAnsi="Gill Sans MT"/>
                <w:color w:val="2E74B5" w:themeColor="accent1" w:themeShade="BF"/>
                <w:sz w:val="20"/>
              </w:rPr>
              <w:lastRenderedPageBreak/>
              <w:t xml:space="preserve">The legislation entered here should be the specific legislation relevant to the work that is being undertaken, for example in the case of Social care it would be the care act, if relating to a specific crime, </w:t>
            </w:r>
            <w:proofErr w:type="gramStart"/>
            <w:r w:rsidRPr="004D6682">
              <w:rPr>
                <w:rFonts w:ascii="Gill Sans MT" w:hAnsi="Gill Sans MT"/>
                <w:color w:val="2E74B5" w:themeColor="accent1" w:themeShade="BF"/>
                <w:sz w:val="20"/>
              </w:rPr>
              <w:t>it</w:t>
            </w:r>
            <w:proofErr w:type="gramEnd"/>
            <w:r w:rsidRPr="004D6682">
              <w:rPr>
                <w:rFonts w:ascii="Gill Sans MT" w:hAnsi="Gill Sans MT"/>
                <w:color w:val="2E74B5" w:themeColor="accent1" w:themeShade="BF"/>
                <w:sz w:val="20"/>
              </w:rPr>
              <w:t xml:space="preserve"> should be that particular act. All other service specific legislation should be entered, which relates to this piece of work. </w:t>
            </w:r>
          </w:p>
          <w:p w14:paraId="02AAD234" w14:textId="64E453C6" w:rsidR="00E22B07" w:rsidRPr="00E22B07" w:rsidRDefault="004D6682" w:rsidP="004D6682">
            <w:pPr>
              <w:spacing w:before="0" w:after="0" w:line="360" w:lineRule="auto"/>
              <w:rPr>
                <w:rFonts w:ascii="Gill Sans MT" w:hAnsi="Gill Sans MT"/>
                <w:color w:val="9CC2E5" w:themeColor="accent1" w:themeTint="99"/>
                <w:sz w:val="20"/>
              </w:rPr>
            </w:pPr>
            <w:r w:rsidRPr="004D6682">
              <w:rPr>
                <w:rFonts w:ascii="Gill Sans MT" w:hAnsi="Gill Sans MT"/>
                <w:color w:val="2E74B5" w:themeColor="accent1" w:themeShade="BF"/>
                <w:sz w:val="20"/>
              </w:rPr>
              <w:t>The legislation that should not be entered here is the Data Protection Act or other legislation which protects the information, as this is covered further down the document.</w:t>
            </w:r>
          </w:p>
        </w:tc>
      </w:tr>
    </w:tbl>
    <w:p w14:paraId="5C5BB2FF" w14:textId="51465187" w:rsidR="00E22B07" w:rsidRDefault="00E22B07" w:rsidP="00E22B07">
      <w:pPr>
        <w:rPr>
          <w:rFonts w:ascii="Gill Sans MT" w:hAnsi="Gill Sans MT"/>
          <w:color w:val="8496B0" w:themeColor="text2" w:themeTint="99"/>
          <w:sz w:val="24"/>
          <w:szCs w:val="24"/>
        </w:rPr>
      </w:pPr>
    </w:p>
    <w:p w14:paraId="3FACF8DE" w14:textId="7DF3E3D5" w:rsidR="005B180D" w:rsidRDefault="00AB7C1D" w:rsidP="005B180D">
      <w:pPr>
        <w:pStyle w:val="Pagesubheading"/>
      </w:pPr>
      <w:r>
        <w:t>5</w:t>
      </w:r>
      <w:r w:rsidR="005B180D">
        <w:t>.1</w:t>
      </w:r>
      <w:r w:rsidR="005B180D">
        <w:tab/>
        <w:t>Data Protection Act Principles</w:t>
      </w:r>
    </w:p>
    <w:p w14:paraId="69D42D32" w14:textId="77777777" w:rsidR="005B180D" w:rsidRPr="00400F95" w:rsidRDefault="005B180D" w:rsidP="005B180D">
      <w:pPr>
        <w:pStyle w:val="Pagesubheading"/>
        <w:rPr>
          <w:b w:val="0"/>
        </w:rPr>
      </w:pPr>
      <w:r>
        <w:rPr>
          <w:b w:val="0"/>
        </w:rPr>
        <w:t>The 6</w:t>
      </w:r>
      <w:r w:rsidRPr="00400F95">
        <w:rPr>
          <w:b w:val="0"/>
        </w:rPr>
        <w:t xml:space="preserve"> principles of the Data Protection Act</w:t>
      </w:r>
      <w:r>
        <w:rPr>
          <w:b w:val="0"/>
        </w:rPr>
        <w:t xml:space="preserve"> must be met in this Information Sharing agreement. The table below identifies how the 6 principles will be met by both parties subject to this agreement. Please see the Data Protection Act 2018 for the full wording of the principles. </w:t>
      </w:r>
      <w:r w:rsidRPr="001708B0">
        <w:rPr>
          <w:b w:val="0"/>
        </w:rPr>
        <w:t xml:space="preserve">The Parties will ensure this Agreement and the manner in which information is shared adheres in all respects to </w:t>
      </w:r>
      <w:r>
        <w:rPr>
          <w:b w:val="0"/>
        </w:rPr>
        <w:t>these principles</w:t>
      </w:r>
      <w:r w:rsidRPr="001708B0">
        <w:rPr>
          <w:b w:val="0"/>
        </w:rPr>
        <w:t xml:space="preserve">.    </w:t>
      </w:r>
    </w:p>
    <w:p w14:paraId="0BD6BB1F" w14:textId="77777777" w:rsidR="005B180D" w:rsidRDefault="005B180D" w:rsidP="005B180D">
      <w:pPr>
        <w:pStyle w:val="Pagesubheading"/>
        <w:ind w:firstLine="720"/>
      </w:pPr>
    </w:p>
    <w:tbl>
      <w:tblPr>
        <w:tblStyle w:val="Corporatetablestyle"/>
        <w:tblW w:w="5000" w:type="pct"/>
        <w:tblInd w:w="0" w:type="dxa"/>
        <w:tblLook w:val="04A0" w:firstRow="1" w:lastRow="0" w:firstColumn="1" w:lastColumn="0" w:noHBand="0" w:noVBand="1"/>
      </w:tblPr>
      <w:tblGrid>
        <w:gridCol w:w="525"/>
        <w:gridCol w:w="4430"/>
        <w:gridCol w:w="5504"/>
      </w:tblGrid>
      <w:tr w:rsidR="005B180D" w:rsidRPr="005B180D" w14:paraId="78B8C3FD" w14:textId="77777777" w:rsidTr="005B180D">
        <w:trPr>
          <w:cnfStyle w:val="100000000000" w:firstRow="1" w:lastRow="0" w:firstColumn="0" w:lastColumn="0" w:oddVBand="0" w:evenVBand="0" w:oddHBand="0" w:evenHBand="0" w:firstRowFirstColumn="0" w:firstRowLastColumn="0" w:lastRowFirstColumn="0" w:lastRowLastColumn="0"/>
          <w:trHeight w:val="446"/>
        </w:trPr>
        <w:tc>
          <w:tcPr>
            <w:tcW w:w="2369" w:type="pct"/>
            <w:gridSpan w:val="2"/>
          </w:tcPr>
          <w:p w14:paraId="47D55393" w14:textId="77777777" w:rsidR="005B180D" w:rsidRPr="005B180D" w:rsidRDefault="005B180D" w:rsidP="006E64A6">
            <w:pPr>
              <w:rPr>
                <w:rFonts w:ascii="Gill Sans MT" w:hAnsi="Gill Sans MT"/>
                <w:b w:val="0"/>
                <w:bCs w:val="0"/>
              </w:rPr>
            </w:pPr>
            <w:r w:rsidRPr="005B180D">
              <w:rPr>
                <w:rFonts w:ascii="Gill Sans MT" w:hAnsi="Gill Sans MT"/>
              </w:rPr>
              <w:t>These are all 6 Principles of the Act.</w:t>
            </w:r>
          </w:p>
        </w:tc>
        <w:tc>
          <w:tcPr>
            <w:tcW w:w="2631" w:type="pct"/>
          </w:tcPr>
          <w:p w14:paraId="5DF41AE6" w14:textId="77777777" w:rsidR="005B180D" w:rsidRPr="005B180D" w:rsidRDefault="005B180D" w:rsidP="006E64A6">
            <w:pPr>
              <w:rPr>
                <w:rFonts w:ascii="Gill Sans MT" w:hAnsi="Gill Sans MT"/>
              </w:rPr>
            </w:pPr>
            <w:r w:rsidRPr="005B180D">
              <w:rPr>
                <w:rFonts w:ascii="Gill Sans MT" w:hAnsi="Gill Sans MT"/>
              </w:rPr>
              <w:t>This is how they will be met.</w:t>
            </w:r>
          </w:p>
        </w:tc>
      </w:tr>
      <w:tr w:rsidR="004D6682" w:rsidRPr="005B180D" w14:paraId="2E7D05E4" w14:textId="77777777" w:rsidTr="005B180D">
        <w:trPr>
          <w:trHeight w:val="443"/>
        </w:trPr>
        <w:tc>
          <w:tcPr>
            <w:tcW w:w="251" w:type="pct"/>
          </w:tcPr>
          <w:p w14:paraId="6343CA54" w14:textId="77777777" w:rsidR="004D6682" w:rsidRPr="005B180D" w:rsidRDefault="004D6682" w:rsidP="004D6682">
            <w:pPr>
              <w:rPr>
                <w:rFonts w:ascii="Gill Sans MT" w:hAnsi="Gill Sans MT"/>
                <w:b/>
                <w:bCs/>
              </w:rPr>
            </w:pPr>
            <w:r w:rsidRPr="005B180D">
              <w:rPr>
                <w:rFonts w:ascii="Gill Sans MT" w:hAnsi="Gill Sans MT"/>
                <w:b/>
                <w:bCs/>
              </w:rPr>
              <w:t>1</w:t>
            </w:r>
          </w:p>
        </w:tc>
        <w:tc>
          <w:tcPr>
            <w:tcW w:w="2117" w:type="pct"/>
          </w:tcPr>
          <w:p w14:paraId="3AB5D773" w14:textId="77777777" w:rsidR="004D6682" w:rsidRPr="005B180D" w:rsidRDefault="004D6682" w:rsidP="004D6682">
            <w:pPr>
              <w:rPr>
                <w:rFonts w:ascii="Gill Sans MT" w:hAnsi="Gill Sans MT"/>
                <w:bCs/>
              </w:rPr>
            </w:pPr>
            <w:r w:rsidRPr="005B180D">
              <w:rPr>
                <w:rFonts w:ascii="Gill Sans MT" w:hAnsi="Gill Sans MT"/>
                <w:bCs/>
              </w:rPr>
              <w:t>Processed fairly, lawfully and in a transparent manner</w:t>
            </w:r>
          </w:p>
        </w:tc>
        <w:tc>
          <w:tcPr>
            <w:tcW w:w="2631" w:type="pct"/>
          </w:tcPr>
          <w:p w14:paraId="138D55B4"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301D9C54" w14:textId="77777777" w:rsidR="004D6682" w:rsidRPr="004D6682" w:rsidRDefault="004D6682" w:rsidP="004D6682">
            <w:pPr>
              <w:pStyle w:val="ListParagraph"/>
              <w:numPr>
                <w:ilvl w:val="0"/>
                <w:numId w:val="16"/>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Whether there is a legal basis for processing</w:t>
            </w:r>
          </w:p>
          <w:p w14:paraId="7B03165B" w14:textId="77777777" w:rsidR="004D6682" w:rsidRPr="004D6682" w:rsidRDefault="004D6682" w:rsidP="004D6682">
            <w:pPr>
              <w:pStyle w:val="ListParagraph"/>
              <w:numPr>
                <w:ilvl w:val="0"/>
                <w:numId w:val="16"/>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Has the data subject been informed who has the information</w:t>
            </w:r>
          </w:p>
          <w:p w14:paraId="407DAB14" w14:textId="77777777" w:rsidR="004D6682" w:rsidRPr="004D6682" w:rsidRDefault="004D6682" w:rsidP="004D6682">
            <w:pPr>
              <w:pStyle w:val="ListParagraph"/>
              <w:numPr>
                <w:ilvl w:val="0"/>
                <w:numId w:val="16"/>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Is a privacy notice available</w:t>
            </w:r>
          </w:p>
          <w:p w14:paraId="6D1735EF" w14:textId="3018E839"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Who has been given access to the information</w:t>
            </w:r>
          </w:p>
        </w:tc>
      </w:tr>
      <w:tr w:rsidR="004D6682" w:rsidRPr="005B180D" w14:paraId="2494DDEA" w14:textId="77777777" w:rsidTr="004D6682">
        <w:trPr>
          <w:trHeight w:val="443"/>
        </w:trPr>
        <w:tc>
          <w:tcPr>
            <w:tcW w:w="251" w:type="pct"/>
          </w:tcPr>
          <w:p w14:paraId="0D57BD3E" w14:textId="77777777" w:rsidR="004D6682" w:rsidRPr="005B180D" w:rsidRDefault="004D6682" w:rsidP="004D6682">
            <w:pPr>
              <w:rPr>
                <w:rFonts w:ascii="Gill Sans MT" w:hAnsi="Gill Sans MT"/>
                <w:b/>
                <w:bCs/>
              </w:rPr>
            </w:pPr>
            <w:r w:rsidRPr="005B180D">
              <w:rPr>
                <w:rFonts w:ascii="Gill Sans MT" w:hAnsi="Gill Sans MT"/>
                <w:b/>
                <w:bCs/>
              </w:rPr>
              <w:t>2</w:t>
            </w:r>
          </w:p>
        </w:tc>
        <w:tc>
          <w:tcPr>
            <w:tcW w:w="2118" w:type="pct"/>
          </w:tcPr>
          <w:p w14:paraId="7A03BCF3" w14:textId="77777777" w:rsidR="004D6682" w:rsidRPr="005B180D" w:rsidRDefault="004D6682" w:rsidP="004D6682">
            <w:pPr>
              <w:rPr>
                <w:rFonts w:ascii="Gill Sans MT" w:hAnsi="Gill Sans MT"/>
                <w:bCs/>
              </w:rPr>
            </w:pPr>
            <w:r w:rsidRPr="005B180D">
              <w:rPr>
                <w:rFonts w:ascii="Gill Sans MT" w:hAnsi="Gill Sans MT"/>
                <w:bCs/>
              </w:rPr>
              <w:t>Collected for specified, explicit and legitimate purposes and not further processed for other purposes</w:t>
            </w:r>
          </w:p>
        </w:tc>
        <w:tc>
          <w:tcPr>
            <w:tcW w:w="2631" w:type="pct"/>
          </w:tcPr>
          <w:p w14:paraId="59709840"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4F8DC124" w14:textId="77777777" w:rsidR="004D6682" w:rsidRPr="004D6682" w:rsidRDefault="004D6682" w:rsidP="004D6682">
            <w:pPr>
              <w:pStyle w:val="ListParagraph"/>
              <w:numPr>
                <w:ilvl w:val="0"/>
                <w:numId w:val="17"/>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 xml:space="preserve">The purpose the information will be used by each organisation </w:t>
            </w:r>
          </w:p>
          <w:p w14:paraId="7C74B6C7" w14:textId="0C375F84"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 xml:space="preserve">Whether the information is shared elsewhere &amp; if so, what precautions have been </w:t>
            </w:r>
            <w:proofErr w:type="gramStart"/>
            <w:r w:rsidRPr="004D6682">
              <w:rPr>
                <w:rFonts w:ascii="Gill Sans MT" w:hAnsi="Gill Sans MT"/>
                <w:color w:val="2E74B5" w:themeColor="accent1" w:themeShade="BF"/>
                <w:sz w:val="20"/>
              </w:rPr>
              <w:t>taken.</w:t>
            </w:r>
            <w:proofErr w:type="gramEnd"/>
          </w:p>
        </w:tc>
      </w:tr>
      <w:tr w:rsidR="004D6682" w:rsidRPr="005B180D" w14:paraId="39912BD1" w14:textId="77777777" w:rsidTr="004D6682">
        <w:trPr>
          <w:trHeight w:val="443"/>
        </w:trPr>
        <w:tc>
          <w:tcPr>
            <w:tcW w:w="251" w:type="pct"/>
          </w:tcPr>
          <w:p w14:paraId="7E1229F4" w14:textId="77777777" w:rsidR="004D6682" w:rsidRPr="005B180D" w:rsidRDefault="004D6682" w:rsidP="004D6682">
            <w:pPr>
              <w:rPr>
                <w:rFonts w:ascii="Gill Sans MT" w:hAnsi="Gill Sans MT"/>
                <w:b/>
                <w:bCs/>
              </w:rPr>
            </w:pPr>
            <w:r w:rsidRPr="005B180D">
              <w:rPr>
                <w:rFonts w:ascii="Gill Sans MT" w:hAnsi="Gill Sans MT"/>
                <w:b/>
                <w:bCs/>
              </w:rPr>
              <w:t>3</w:t>
            </w:r>
          </w:p>
        </w:tc>
        <w:tc>
          <w:tcPr>
            <w:tcW w:w="2118" w:type="pct"/>
          </w:tcPr>
          <w:p w14:paraId="19E06E94" w14:textId="77777777" w:rsidR="004D6682" w:rsidRPr="005B180D" w:rsidRDefault="004D6682" w:rsidP="004D6682">
            <w:pPr>
              <w:rPr>
                <w:rFonts w:ascii="Gill Sans MT" w:hAnsi="Gill Sans MT"/>
                <w:bCs/>
              </w:rPr>
            </w:pPr>
            <w:r w:rsidRPr="005B180D">
              <w:rPr>
                <w:rFonts w:ascii="Gill Sans MT" w:hAnsi="Gill Sans MT"/>
                <w:bCs/>
              </w:rPr>
              <w:t>Adequate, relevant and limited to what is necessary in relation to the purposes</w:t>
            </w:r>
          </w:p>
        </w:tc>
        <w:tc>
          <w:tcPr>
            <w:tcW w:w="2631" w:type="pct"/>
          </w:tcPr>
          <w:p w14:paraId="24B11224"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3811A8EC" w14:textId="77777777" w:rsidR="004D6682" w:rsidRPr="004D6682" w:rsidRDefault="004D6682" w:rsidP="004D6682">
            <w:pPr>
              <w:pStyle w:val="ListParagraph"/>
              <w:numPr>
                <w:ilvl w:val="0"/>
                <w:numId w:val="18"/>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How the information will be limited to what is stated in this agreement</w:t>
            </w:r>
          </w:p>
          <w:p w14:paraId="188A4845" w14:textId="77777777" w:rsidR="004D6682" w:rsidRPr="004D6682" w:rsidRDefault="004D6682" w:rsidP="004D6682">
            <w:pPr>
              <w:pStyle w:val="ListParagraph"/>
              <w:numPr>
                <w:ilvl w:val="0"/>
                <w:numId w:val="18"/>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Whether information is merged with any other</w:t>
            </w:r>
          </w:p>
          <w:p w14:paraId="51FEDDD6" w14:textId="0C032D13"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Whether additional information is collected, and is so what it is used for</w:t>
            </w:r>
          </w:p>
        </w:tc>
      </w:tr>
      <w:tr w:rsidR="004D6682" w:rsidRPr="005B180D" w14:paraId="59A5C13E" w14:textId="77777777" w:rsidTr="004D6682">
        <w:trPr>
          <w:trHeight w:val="443"/>
        </w:trPr>
        <w:tc>
          <w:tcPr>
            <w:tcW w:w="251" w:type="pct"/>
          </w:tcPr>
          <w:p w14:paraId="114AB8EF" w14:textId="77777777" w:rsidR="004D6682" w:rsidRPr="005B180D" w:rsidRDefault="004D6682" w:rsidP="004D6682">
            <w:pPr>
              <w:rPr>
                <w:rFonts w:ascii="Gill Sans MT" w:hAnsi="Gill Sans MT"/>
                <w:b/>
                <w:bCs/>
              </w:rPr>
            </w:pPr>
            <w:r w:rsidRPr="005B180D">
              <w:rPr>
                <w:rFonts w:ascii="Gill Sans MT" w:hAnsi="Gill Sans MT"/>
                <w:b/>
                <w:bCs/>
              </w:rPr>
              <w:t>4</w:t>
            </w:r>
          </w:p>
        </w:tc>
        <w:tc>
          <w:tcPr>
            <w:tcW w:w="2118" w:type="pct"/>
          </w:tcPr>
          <w:p w14:paraId="7AA571A7" w14:textId="77777777" w:rsidR="004D6682" w:rsidRPr="005B180D" w:rsidRDefault="004D6682" w:rsidP="004D6682">
            <w:pPr>
              <w:rPr>
                <w:rFonts w:ascii="Gill Sans MT" w:hAnsi="Gill Sans MT"/>
                <w:bCs/>
              </w:rPr>
            </w:pPr>
            <w:r w:rsidRPr="005B180D">
              <w:rPr>
                <w:rFonts w:ascii="Gill Sans MT" w:hAnsi="Gill Sans MT"/>
                <w:bCs/>
              </w:rPr>
              <w:t>Accurate and up to date</w:t>
            </w:r>
          </w:p>
        </w:tc>
        <w:tc>
          <w:tcPr>
            <w:tcW w:w="2631" w:type="pct"/>
          </w:tcPr>
          <w:p w14:paraId="1B48A8FF"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4D87F183" w14:textId="77777777" w:rsidR="004D6682" w:rsidRPr="004D6682" w:rsidRDefault="004D6682" w:rsidP="004D6682">
            <w:pPr>
              <w:pStyle w:val="ListParagraph"/>
              <w:numPr>
                <w:ilvl w:val="0"/>
                <w:numId w:val="19"/>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 xml:space="preserve">How information is checked.  </w:t>
            </w:r>
          </w:p>
          <w:p w14:paraId="7349153D" w14:textId="77777777" w:rsidR="004D6682" w:rsidRPr="004D6682" w:rsidRDefault="004D6682" w:rsidP="004D6682">
            <w:pPr>
              <w:pStyle w:val="ListParagraph"/>
              <w:numPr>
                <w:ilvl w:val="0"/>
                <w:numId w:val="19"/>
              </w:numPr>
              <w:spacing w:before="120"/>
              <w:contextualSpacing/>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How inaccuracies are corrected or updated and when</w:t>
            </w:r>
          </w:p>
          <w:p w14:paraId="380602CA" w14:textId="55C0BF84"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Who is told about changes</w:t>
            </w:r>
          </w:p>
        </w:tc>
      </w:tr>
      <w:tr w:rsidR="004D6682" w:rsidRPr="005B180D" w14:paraId="5DB35F27" w14:textId="77777777" w:rsidTr="004D6682">
        <w:trPr>
          <w:trHeight w:val="443"/>
        </w:trPr>
        <w:tc>
          <w:tcPr>
            <w:tcW w:w="251" w:type="pct"/>
          </w:tcPr>
          <w:p w14:paraId="46F35AC3" w14:textId="77777777" w:rsidR="004D6682" w:rsidRPr="005B180D" w:rsidRDefault="004D6682" w:rsidP="004D6682">
            <w:pPr>
              <w:rPr>
                <w:rFonts w:ascii="Gill Sans MT" w:hAnsi="Gill Sans MT"/>
                <w:b/>
                <w:bCs/>
              </w:rPr>
            </w:pPr>
            <w:r w:rsidRPr="005B180D">
              <w:rPr>
                <w:rFonts w:ascii="Gill Sans MT" w:hAnsi="Gill Sans MT"/>
                <w:b/>
                <w:bCs/>
              </w:rPr>
              <w:t>5</w:t>
            </w:r>
          </w:p>
        </w:tc>
        <w:tc>
          <w:tcPr>
            <w:tcW w:w="2118" w:type="pct"/>
          </w:tcPr>
          <w:p w14:paraId="00EDD29F" w14:textId="77777777" w:rsidR="004D6682" w:rsidRPr="005B180D" w:rsidRDefault="004D6682" w:rsidP="004D6682">
            <w:pPr>
              <w:rPr>
                <w:rFonts w:ascii="Gill Sans MT" w:hAnsi="Gill Sans MT"/>
                <w:bCs/>
              </w:rPr>
            </w:pPr>
            <w:r w:rsidRPr="005B180D">
              <w:rPr>
                <w:rFonts w:ascii="Gill Sans MT" w:hAnsi="Gill Sans MT"/>
                <w:bCs/>
              </w:rPr>
              <w:t>Kept no longer than necessary</w:t>
            </w:r>
          </w:p>
        </w:tc>
        <w:tc>
          <w:tcPr>
            <w:tcW w:w="2631" w:type="pct"/>
          </w:tcPr>
          <w:p w14:paraId="73D6C84A"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11CEB87F" w14:textId="77777777" w:rsidR="004D6682" w:rsidRPr="004D6682" w:rsidRDefault="004D6682" w:rsidP="004D6682">
            <w:pPr>
              <w:pStyle w:val="ListParagraph"/>
              <w:numPr>
                <w:ilvl w:val="0"/>
                <w:numId w:val="20"/>
              </w:numPr>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The retention that is applied</w:t>
            </w:r>
          </w:p>
          <w:p w14:paraId="3EB5C0D4" w14:textId="42888C1F"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How information is disposed of</w:t>
            </w:r>
          </w:p>
        </w:tc>
      </w:tr>
      <w:tr w:rsidR="004D6682" w:rsidRPr="005B180D" w14:paraId="2EEE28FE" w14:textId="77777777" w:rsidTr="004D6682">
        <w:trPr>
          <w:trHeight w:val="443"/>
        </w:trPr>
        <w:tc>
          <w:tcPr>
            <w:tcW w:w="251" w:type="pct"/>
          </w:tcPr>
          <w:p w14:paraId="4556542D" w14:textId="77777777" w:rsidR="004D6682" w:rsidRPr="005B180D" w:rsidRDefault="004D6682" w:rsidP="004D6682">
            <w:pPr>
              <w:rPr>
                <w:rFonts w:ascii="Gill Sans MT" w:hAnsi="Gill Sans MT"/>
                <w:b/>
                <w:bCs/>
              </w:rPr>
            </w:pPr>
            <w:r w:rsidRPr="005B180D">
              <w:rPr>
                <w:rFonts w:ascii="Gill Sans MT" w:hAnsi="Gill Sans MT"/>
                <w:b/>
                <w:bCs/>
              </w:rPr>
              <w:t>6</w:t>
            </w:r>
          </w:p>
        </w:tc>
        <w:tc>
          <w:tcPr>
            <w:tcW w:w="2118" w:type="pct"/>
          </w:tcPr>
          <w:p w14:paraId="1BE8299A" w14:textId="77777777" w:rsidR="004D6682" w:rsidRPr="005B180D" w:rsidRDefault="004D6682" w:rsidP="004D6682">
            <w:pPr>
              <w:rPr>
                <w:rFonts w:ascii="Gill Sans MT" w:hAnsi="Gill Sans MT"/>
                <w:bCs/>
              </w:rPr>
            </w:pPr>
            <w:r w:rsidRPr="005B180D">
              <w:rPr>
                <w:rFonts w:ascii="Gill Sans MT" w:hAnsi="Gill Sans MT"/>
                <w:bCs/>
              </w:rPr>
              <w:t>Appropriate Security Measures</w:t>
            </w:r>
          </w:p>
        </w:tc>
        <w:tc>
          <w:tcPr>
            <w:tcW w:w="2631" w:type="pct"/>
          </w:tcPr>
          <w:p w14:paraId="07ACFF15" w14:textId="77777777"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t>Please insert how this will be met. Examples include:</w:t>
            </w:r>
          </w:p>
          <w:p w14:paraId="12C27165" w14:textId="77777777" w:rsidR="004D6682" w:rsidRPr="004D6682" w:rsidRDefault="004D6682" w:rsidP="004D6682">
            <w:pPr>
              <w:pStyle w:val="ListParagraph"/>
              <w:numPr>
                <w:ilvl w:val="0"/>
                <w:numId w:val="20"/>
              </w:numPr>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Hard copies stored securely</w:t>
            </w:r>
          </w:p>
          <w:p w14:paraId="4884DBF9" w14:textId="77777777" w:rsidR="004D6682" w:rsidRPr="004D6682" w:rsidRDefault="004D6682" w:rsidP="004D6682">
            <w:pPr>
              <w:pStyle w:val="ListParagraph"/>
              <w:numPr>
                <w:ilvl w:val="0"/>
                <w:numId w:val="20"/>
              </w:numPr>
              <w:rPr>
                <w:rFonts w:ascii="Gill Sans MT" w:hAnsi="Gill Sans MT"/>
                <w:color w:val="2E74B5" w:themeColor="accent1" w:themeShade="BF"/>
                <w:sz w:val="20"/>
                <w:lang w:eastAsia="en-US"/>
              </w:rPr>
            </w:pPr>
            <w:r w:rsidRPr="004D6682">
              <w:rPr>
                <w:rFonts w:ascii="Gill Sans MT" w:hAnsi="Gill Sans MT"/>
                <w:color w:val="2E74B5" w:themeColor="accent1" w:themeShade="BF"/>
                <w:sz w:val="20"/>
                <w:lang w:eastAsia="en-US"/>
              </w:rPr>
              <w:t xml:space="preserve">How electronic copies are secured folder on local computer drive. </w:t>
            </w:r>
          </w:p>
          <w:p w14:paraId="3490B7F6" w14:textId="2BF7C6B6" w:rsidR="004D6682" w:rsidRPr="004D6682" w:rsidRDefault="004D6682" w:rsidP="004D6682">
            <w:pPr>
              <w:rPr>
                <w:rFonts w:ascii="Gill Sans MT" w:hAnsi="Gill Sans MT"/>
                <w:color w:val="2E74B5" w:themeColor="accent1" w:themeShade="BF"/>
                <w:sz w:val="20"/>
              </w:rPr>
            </w:pPr>
            <w:r w:rsidRPr="004D6682">
              <w:rPr>
                <w:rFonts w:ascii="Gill Sans MT" w:hAnsi="Gill Sans MT"/>
                <w:color w:val="2E74B5" w:themeColor="accent1" w:themeShade="BF"/>
                <w:sz w:val="20"/>
              </w:rPr>
              <w:lastRenderedPageBreak/>
              <w:t>How Computer is security patched and virus protected</w:t>
            </w:r>
          </w:p>
        </w:tc>
      </w:tr>
    </w:tbl>
    <w:p w14:paraId="01A75CD6" w14:textId="77777777" w:rsidR="005B180D" w:rsidRDefault="005B180D" w:rsidP="005B180D"/>
    <w:p w14:paraId="0CA138F0" w14:textId="38CF0A5B" w:rsidR="005B180D" w:rsidRDefault="00AB7C1D" w:rsidP="005B180D">
      <w:pPr>
        <w:pStyle w:val="Pagesubheading"/>
      </w:pPr>
      <w:r>
        <w:t>5</w:t>
      </w:r>
      <w:r w:rsidR="005B180D">
        <w:t>.2</w:t>
      </w:r>
      <w:r w:rsidR="005B180D">
        <w:tab/>
        <w:t>Special Categories of Data</w:t>
      </w:r>
    </w:p>
    <w:p w14:paraId="201215B3" w14:textId="77777777" w:rsidR="005B180D" w:rsidRDefault="005B180D" w:rsidP="005B180D">
      <w:r w:rsidRPr="00EC45BF">
        <w:t xml:space="preserve">Any </w:t>
      </w:r>
      <w:r>
        <w:t xml:space="preserve">information shared as part of this agreement, </w:t>
      </w:r>
      <w:r w:rsidRPr="00EC45BF">
        <w:t xml:space="preserve">which </w:t>
      </w:r>
      <w:r>
        <w:t>is classed as Special Categories of Data is subject to schedule 1 of the Data Protection Act. Additional safeguards need to be applied to meet Part 4 of Schedule 1.</w:t>
      </w:r>
    </w:p>
    <w:p w14:paraId="70D73014" w14:textId="77777777" w:rsidR="005B180D" w:rsidRPr="00C46D75" w:rsidRDefault="005B180D" w:rsidP="005B180D">
      <w:pPr>
        <w:rPr>
          <w:color w:val="8496B0" w:themeColor="text2" w:themeTint="99"/>
        </w:rPr>
      </w:pPr>
    </w:p>
    <w:tbl>
      <w:tblPr>
        <w:tblStyle w:val="Corporatetablestyle"/>
        <w:tblW w:w="5000" w:type="pct"/>
        <w:tblInd w:w="0" w:type="dxa"/>
        <w:tblLook w:val="04A0" w:firstRow="1" w:lastRow="0" w:firstColumn="1" w:lastColumn="0" w:noHBand="0" w:noVBand="1"/>
      </w:tblPr>
      <w:tblGrid>
        <w:gridCol w:w="525"/>
        <w:gridCol w:w="5062"/>
        <w:gridCol w:w="4872"/>
      </w:tblGrid>
      <w:tr w:rsidR="005B180D" w:rsidRPr="005B180D" w14:paraId="17AA2AC1" w14:textId="77777777" w:rsidTr="005B180D">
        <w:trPr>
          <w:cnfStyle w:val="100000000000" w:firstRow="1" w:lastRow="0" w:firstColumn="0" w:lastColumn="0" w:oddVBand="0" w:evenVBand="0" w:oddHBand="0" w:evenHBand="0" w:firstRowFirstColumn="0" w:firstRowLastColumn="0" w:lastRowFirstColumn="0" w:lastRowLastColumn="0"/>
          <w:trHeight w:val="446"/>
        </w:trPr>
        <w:tc>
          <w:tcPr>
            <w:tcW w:w="5000" w:type="pct"/>
            <w:gridSpan w:val="3"/>
          </w:tcPr>
          <w:p w14:paraId="0A5C72BB" w14:textId="77777777" w:rsidR="005B180D" w:rsidRPr="005B180D" w:rsidRDefault="005B180D" w:rsidP="006E64A6">
            <w:pPr>
              <w:rPr>
                <w:rFonts w:ascii="Gill Sans MT" w:hAnsi="Gill Sans MT"/>
                <w:sz w:val="24"/>
              </w:rPr>
            </w:pPr>
            <w:r w:rsidRPr="005B180D">
              <w:rPr>
                <w:rFonts w:ascii="Gill Sans MT" w:hAnsi="Gill Sans MT"/>
                <w:sz w:val="24"/>
              </w:rPr>
              <w:t xml:space="preserve">These are requirements which apply to satisfy Schedule 1: </w:t>
            </w:r>
          </w:p>
        </w:tc>
      </w:tr>
      <w:tr w:rsidR="005B180D" w:rsidRPr="005B180D" w14:paraId="69AFC873" w14:textId="77777777" w:rsidTr="005B180D">
        <w:trPr>
          <w:trHeight w:val="443"/>
        </w:trPr>
        <w:tc>
          <w:tcPr>
            <w:tcW w:w="251" w:type="pct"/>
          </w:tcPr>
          <w:p w14:paraId="7636F824" w14:textId="77777777" w:rsidR="005B180D" w:rsidRPr="005B180D" w:rsidRDefault="005B180D" w:rsidP="006E64A6">
            <w:pPr>
              <w:rPr>
                <w:rFonts w:ascii="Gill Sans MT" w:hAnsi="Gill Sans MT"/>
                <w:b/>
                <w:bCs/>
                <w:sz w:val="24"/>
              </w:rPr>
            </w:pPr>
            <w:r w:rsidRPr="005B180D">
              <w:rPr>
                <w:rFonts w:ascii="Gill Sans MT" w:hAnsi="Gill Sans MT"/>
                <w:b/>
                <w:bCs/>
                <w:sz w:val="24"/>
              </w:rPr>
              <w:t>1</w:t>
            </w:r>
          </w:p>
        </w:tc>
        <w:tc>
          <w:tcPr>
            <w:tcW w:w="2420" w:type="pct"/>
          </w:tcPr>
          <w:p w14:paraId="35DA689A" w14:textId="77777777" w:rsidR="005B180D" w:rsidRPr="005B180D" w:rsidRDefault="005B180D" w:rsidP="006E64A6">
            <w:pPr>
              <w:rPr>
                <w:rFonts w:ascii="Gill Sans MT" w:hAnsi="Gill Sans MT"/>
                <w:bCs/>
                <w:sz w:val="24"/>
              </w:rPr>
            </w:pPr>
            <w:r w:rsidRPr="005B180D">
              <w:rPr>
                <w:rFonts w:ascii="Gill Sans MT" w:hAnsi="Gill Sans MT"/>
                <w:bCs/>
                <w:sz w:val="24"/>
              </w:rPr>
              <w:t>Employment, social security and social protection</w:t>
            </w:r>
          </w:p>
        </w:tc>
        <w:tc>
          <w:tcPr>
            <w:tcW w:w="2329" w:type="pct"/>
          </w:tcPr>
          <w:p w14:paraId="16EBA89A"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w:t>
            </w:r>
          </w:p>
        </w:tc>
      </w:tr>
      <w:tr w:rsidR="005B180D" w:rsidRPr="005B180D" w14:paraId="0062DCA2" w14:textId="77777777" w:rsidTr="005B180D">
        <w:trPr>
          <w:trHeight w:val="443"/>
        </w:trPr>
        <w:tc>
          <w:tcPr>
            <w:tcW w:w="251" w:type="pct"/>
          </w:tcPr>
          <w:p w14:paraId="17A9DFF0" w14:textId="77777777" w:rsidR="005B180D" w:rsidRPr="005B180D" w:rsidRDefault="005B180D" w:rsidP="006E64A6">
            <w:pPr>
              <w:rPr>
                <w:rFonts w:ascii="Gill Sans MT" w:hAnsi="Gill Sans MT"/>
                <w:b/>
                <w:bCs/>
                <w:sz w:val="24"/>
              </w:rPr>
            </w:pPr>
            <w:r w:rsidRPr="005B180D">
              <w:rPr>
                <w:rFonts w:ascii="Gill Sans MT" w:hAnsi="Gill Sans MT"/>
                <w:b/>
                <w:bCs/>
                <w:sz w:val="24"/>
              </w:rPr>
              <w:t>2</w:t>
            </w:r>
          </w:p>
        </w:tc>
        <w:tc>
          <w:tcPr>
            <w:tcW w:w="2420" w:type="pct"/>
          </w:tcPr>
          <w:p w14:paraId="6B00ACD6" w14:textId="77777777" w:rsidR="005B180D" w:rsidRPr="005B180D" w:rsidRDefault="005B180D" w:rsidP="006E64A6">
            <w:pPr>
              <w:rPr>
                <w:rFonts w:ascii="Gill Sans MT" w:hAnsi="Gill Sans MT"/>
                <w:bCs/>
                <w:sz w:val="24"/>
              </w:rPr>
            </w:pPr>
            <w:r w:rsidRPr="005B180D">
              <w:rPr>
                <w:rFonts w:ascii="Gill Sans MT" w:hAnsi="Gill Sans MT"/>
                <w:bCs/>
                <w:sz w:val="24"/>
              </w:rPr>
              <w:t>Health and social care</w:t>
            </w:r>
          </w:p>
        </w:tc>
        <w:tc>
          <w:tcPr>
            <w:tcW w:w="2329" w:type="pct"/>
          </w:tcPr>
          <w:p w14:paraId="13F385DB"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w:t>
            </w:r>
          </w:p>
        </w:tc>
      </w:tr>
      <w:tr w:rsidR="005B180D" w:rsidRPr="005B180D" w14:paraId="1C377A8F" w14:textId="77777777" w:rsidTr="005B180D">
        <w:trPr>
          <w:trHeight w:val="443"/>
        </w:trPr>
        <w:tc>
          <w:tcPr>
            <w:tcW w:w="251" w:type="pct"/>
          </w:tcPr>
          <w:p w14:paraId="6BB6DD8F" w14:textId="77777777" w:rsidR="005B180D" w:rsidRPr="005B180D" w:rsidRDefault="005B180D" w:rsidP="006E64A6">
            <w:pPr>
              <w:rPr>
                <w:rFonts w:ascii="Gill Sans MT" w:hAnsi="Gill Sans MT"/>
                <w:b/>
                <w:bCs/>
                <w:sz w:val="24"/>
              </w:rPr>
            </w:pPr>
            <w:r w:rsidRPr="005B180D">
              <w:rPr>
                <w:rFonts w:ascii="Gill Sans MT" w:hAnsi="Gill Sans MT"/>
                <w:b/>
                <w:bCs/>
                <w:sz w:val="24"/>
              </w:rPr>
              <w:t>3</w:t>
            </w:r>
          </w:p>
        </w:tc>
        <w:tc>
          <w:tcPr>
            <w:tcW w:w="2420" w:type="pct"/>
          </w:tcPr>
          <w:p w14:paraId="615EA551" w14:textId="77777777" w:rsidR="005B180D" w:rsidRPr="005B180D" w:rsidRDefault="005B180D" w:rsidP="006E64A6">
            <w:pPr>
              <w:rPr>
                <w:rFonts w:ascii="Gill Sans MT" w:hAnsi="Gill Sans MT"/>
                <w:bCs/>
                <w:sz w:val="24"/>
              </w:rPr>
            </w:pPr>
            <w:r w:rsidRPr="005B180D">
              <w:rPr>
                <w:rFonts w:ascii="Gill Sans MT" w:hAnsi="Gill Sans MT"/>
                <w:bCs/>
                <w:sz w:val="24"/>
              </w:rPr>
              <w:t>Public health</w:t>
            </w:r>
          </w:p>
        </w:tc>
        <w:tc>
          <w:tcPr>
            <w:tcW w:w="2329" w:type="pct"/>
          </w:tcPr>
          <w:p w14:paraId="06F91216"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w:t>
            </w:r>
          </w:p>
        </w:tc>
      </w:tr>
      <w:tr w:rsidR="005B180D" w:rsidRPr="005B180D" w14:paraId="05F3673E" w14:textId="77777777" w:rsidTr="005B180D">
        <w:trPr>
          <w:trHeight w:val="443"/>
        </w:trPr>
        <w:tc>
          <w:tcPr>
            <w:tcW w:w="251" w:type="pct"/>
          </w:tcPr>
          <w:p w14:paraId="17658C01" w14:textId="77777777" w:rsidR="005B180D" w:rsidRPr="005B180D" w:rsidRDefault="005B180D" w:rsidP="006E64A6">
            <w:pPr>
              <w:rPr>
                <w:rFonts w:ascii="Gill Sans MT" w:hAnsi="Gill Sans MT"/>
                <w:b/>
                <w:bCs/>
                <w:sz w:val="24"/>
              </w:rPr>
            </w:pPr>
            <w:r w:rsidRPr="005B180D">
              <w:rPr>
                <w:rFonts w:ascii="Gill Sans MT" w:hAnsi="Gill Sans MT"/>
                <w:b/>
                <w:bCs/>
                <w:sz w:val="24"/>
              </w:rPr>
              <w:t>4</w:t>
            </w:r>
          </w:p>
        </w:tc>
        <w:tc>
          <w:tcPr>
            <w:tcW w:w="2420" w:type="pct"/>
          </w:tcPr>
          <w:p w14:paraId="2DB8C3DA" w14:textId="77777777" w:rsidR="005B180D" w:rsidRPr="005B180D" w:rsidRDefault="005B180D" w:rsidP="006E64A6">
            <w:pPr>
              <w:rPr>
                <w:rFonts w:ascii="Gill Sans MT" w:hAnsi="Gill Sans MT"/>
                <w:bCs/>
                <w:sz w:val="24"/>
              </w:rPr>
            </w:pPr>
            <w:r w:rsidRPr="005B180D">
              <w:rPr>
                <w:rFonts w:ascii="Gill Sans MT" w:hAnsi="Gill Sans MT"/>
                <w:bCs/>
                <w:sz w:val="24"/>
              </w:rPr>
              <w:t>Archiving, research and statistics</w:t>
            </w:r>
          </w:p>
        </w:tc>
        <w:tc>
          <w:tcPr>
            <w:tcW w:w="2329" w:type="pct"/>
          </w:tcPr>
          <w:p w14:paraId="243E5298"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w:t>
            </w:r>
          </w:p>
        </w:tc>
      </w:tr>
      <w:tr w:rsidR="005B180D" w:rsidRPr="005B180D" w14:paraId="6B76D733" w14:textId="77777777" w:rsidTr="005B180D">
        <w:trPr>
          <w:trHeight w:val="443"/>
        </w:trPr>
        <w:tc>
          <w:tcPr>
            <w:tcW w:w="251" w:type="pct"/>
          </w:tcPr>
          <w:p w14:paraId="65CC56B7" w14:textId="77777777" w:rsidR="005B180D" w:rsidRPr="005B180D" w:rsidRDefault="005B180D" w:rsidP="006E64A6">
            <w:pPr>
              <w:rPr>
                <w:rFonts w:ascii="Gill Sans MT" w:hAnsi="Gill Sans MT"/>
                <w:b/>
                <w:bCs/>
                <w:sz w:val="24"/>
              </w:rPr>
            </w:pPr>
            <w:r w:rsidRPr="005B180D">
              <w:rPr>
                <w:rFonts w:ascii="Gill Sans MT" w:hAnsi="Gill Sans MT"/>
                <w:b/>
                <w:bCs/>
                <w:sz w:val="24"/>
              </w:rPr>
              <w:t>5</w:t>
            </w:r>
          </w:p>
        </w:tc>
        <w:tc>
          <w:tcPr>
            <w:tcW w:w="2420" w:type="pct"/>
          </w:tcPr>
          <w:p w14:paraId="6B27963A" w14:textId="77777777" w:rsidR="005B180D" w:rsidRPr="005B180D" w:rsidRDefault="005B180D" w:rsidP="006E64A6">
            <w:pPr>
              <w:rPr>
                <w:rFonts w:ascii="Gill Sans MT" w:hAnsi="Gill Sans MT"/>
                <w:bCs/>
                <w:sz w:val="24"/>
              </w:rPr>
            </w:pPr>
            <w:r w:rsidRPr="005B180D">
              <w:rPr>
                <w:rFonts w:ascii="Gill Sans MT" w:hAnsi="Gill Sans MT"/>
                <w:bCs/>
                <w:sz w:val="24"/>
              </w:rPr>
              <w:t>Substantial public interest</w:t>
            </w:r>
          </w:p>
        </w:tc>
        <w:tc>
          <w:tcPr>
            <w:tcW w:w="2329" w:type="pct"/>
          </w:tcPr>
          <w:p w14:paraId="68BB108D"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 or specify which public interest criteria is met.</w:t>
            </w:r>
          </w:p>
        </w:tc>
      </w:tr>
      <w:tr w:rsidR="005B180D" w:rsidRPr="005B180D" w14:paraId="43CBD08A" w14:textId="77777777" w:rsidTr="005B180D">
        <w:trPr>
          <w:trHeight w:val="443"/>
        </w:trPr>
        <w:tc>
          <w:tcPr>
            <w:tcW w:w="251" w:type="pct"/>
          </w:tcPr>
          <w:p w14:paraId="492AA189" w14:textId="77777777" w:rsidR="005B180D" w:rsidRPr="005B180D" w:rsidRDefault="005B180D" w:rsidP="006E64A6">
            <w:pPr>
              <w:rPr>
                <w:rFonts w:ascii="Gill Sans MT" w:hAnsi="Gill Sans MT"/>
                <w:b/>
                <w:bCs/>
                <w:sz w:val="24"/>
              </w:rPr>
            </w:pPr>
            <w:r w:rsidRPr="005B180D">
              <w:rPr>
                <w:rFonts w:ascii="Gill Sans MT" w:hAnsi="Gill Sans MT"/>
                <w:b/>
                <w:bCs/>
                <w:sz w:val="24"/>
              </w:rPr>
              <w:t>6</w:t>
            </w:r>
          </w:p>
        </w:tc>
        <w:tc>
          <w:tcPr>
            <w:tcW w:w="2420" w:type="pct"/>
          </w:tcPr>
          <w:p w14:paraId="0383CEBA" w14:textId="77777777" w:rsidR="005B180D" w:rsidRPr="005B180D" w:rsidRDefault="005B180D" w:rsidP="006E64A6">
            <w:pPr>
              <w:rPr>
                <w:rFonts w:ascii="Gill Sans MT" w:hAnsi="Gill Sans MT"/>
                <w:bCs/>
                <w:sz w:val="24"/>
              </w:rPr>
            </w:pPr>
            <w:r w:rsidRPr="005B180D">
              <w:rPr>
                <w:rFonts w:ascii="Gill Sans MT" w:hAnsi="Gill Sans MT"/>
                <w:bCs/>
                <w:sz w:val="24"/>
              </w:rPr>
              <w:t>Conditions relating to criminal convictions</w:t>
            </w:r>
          </w:p>
        </w:tc>
        <w:tc>
          <w:tcPr>
            <w:tcW w:w="2329" w:type="pct"/>
          </w:tcPr>
          <w:p w14:paraId="729E73C2"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Please delete as necessary, or specify which public interest criteria is met.</w:t>
            </w:r>
          </w:p>
        </w:tc>
      </w:tr>
    </w:tbl>
    <w:p w14:paraId="7D0C09BB" w14:textId="77777777" w:rsidR="005B180D" w:rsidRDefault="005B180D" w:rsidP="005B180D"/>
    <w:p w14:paraId="51DE55B3" w14:textId="0169C7CC" w:rsidR="005B180D" w:rsidRDefault="00AB7C1D" w:rsidP="005B180D">
      <w:pPr>
        <w:pStyle w:val="Pagesubheading"/>
      </w:pPr>
      <w:r>
        <w:t>5</w:t>
      </w:r>
      <w:r w:rsidR="005B180D">
        <w:t>.2.1 Additional safeguards for Special categories of Data</w:t>
      </w:r>
    </w:p>
    <w:p w14:paraId="598A9D27" w14:textId="77777777" w:rsidR="005B180D" w:rsidRDefault="005B180D" w:rsidP="005B180D"/>
    <w:tbl>
      <w:tblPr>
        <w:tblStyle w:val="Corporatetablestyle"/>
        <w:tblW w:w="5000" w:type="pct"/>
        <w:tblInd w:w="0" w:type="dxa"/>
        <w:tblLook w:val="04A0" w:firstRow="1" w:lastRow="0" w:firstColumn="1" w:lastColumn="0" w:noHBand="0" w:noVBand="1"/>
      </w:tblPr>
      <w:tblGrid>
        <w:gridCol w:w="525"/>
        <w:gridCol w:w="3322"/>
        <w:gridCol w:w="6612"/>
      </w:tblGrid>
      <w:tr w:rsidR="005B180D" w:rsidRPr="005B180D" w14:paraId="7D1937DF" w14:textId="77777777" w:rsidTr="005B180D">
        <w:trPr>
          <w:cnfStyle w:val="100000000000" w:firstRow="1" w:lastRow="0" w:firstColumn="0" w:lastColumn="0" w:oddVBand="0" w:evenVBand="0" w:oddHBand="0" w:evenHBand="0" w:firstRowFirstColumn="0" w:firstRowLastColumn="0" w:lastRowFirstColumn="0" w:lastRowLastColumn="0"/>
          <w:trHeight w:val="446"/>
        </w:trPr>
        <w:tc>
          <w:tcPr>
            <w:tcW w:w="5000" w:type="pct"/>
            <w:gridSpan w:val="3"/>
          </w:tcPr>
          <w:p w14:paraId="35BBB4F0" w14:textId="77777777" w:rsidR="005B180D" w:rsidRPr="005B180D" w:rsidRDefault="005B180D" w:rsidP="006E64A6">
            <w:pPr>
              <w:rPr>
                <w:rFonts w:ascii="Gill Sans MT" w:hAnsi="Gill Sans MT"/>
              </w:rPr>
            </w:pPr>
            <w:r w:rsidRPr="005B180D">
              <w:rPr>
                <w:rFonts w:ascii="Gill Sans MT" w:hAnsi="Gill Sans MT"/>
              </w:rPr>
              <w:t xml:space="preserve">Additional safeguards which apply to satisfy Schedule 1 Part 4: </w:t>
            </w:r>
          </w:p>
        </w:tc>
      </w:tr>
      <w:tr w:rsidR="005B180D" w:rsidRPr="005B180D" w14:paraId="2E7E6270" w14:textId="77777777" w:rsidTr="005B180D">
        <w:trPr>
          <w:trHeight w:val="443"/>
        </w:trPr>
        <w:tc>
          <w:tcPr>
            <w:tcW w:w="251" w:type="pct"/>
          </w:tcPr>
          <w:p w14:paraId="4B815A4D" w14:textId="77777777" w:rsidR="005B180D" w:rsidRPr="005B180D" w:rsidRDefault="005B180D" w:rsidP="006E64A6">
            <w:pPr>
              <w:rPr>
                <w:rFonts w:ascii="Gill Sans MT" w:hAnsi="Gill Sans MT"/>
                <w:b/>
                <w:bCs/>
              </w:rPr>
            </w:pPr>
            <w:r w:rsidRPr="005B180D">
              <w:rPr>
                <w:rFonts w:ascii="Gill Sans MT" w:hAnsi="Gill Sans MT"/>
                <w:b/>
                <w:bCs/>
              </w:rPr>
              <w:t>1</w:t>
            </w:r>
          </w:p>
        </w:tc>
        <w:tc>
          <w:tcPr>
            <w:tcW w:w="1588" w:type="pct"/>
          </w:tcPr>
          <w:p w14:paraId="3C721237" w14:textId="77777777" w:rsidR="005B180D" w:rsidRPr="005B180D" w:rsidRDefault="005B180D" w:rsidP="006E64A6">
            <w:pPr>
              <w:rPr>
                <w:rFonts w:ascii="Gill Sans MT" w:hAnsi="Gill Sans MT"/>
                <w:bCs/>
              </w:rPr>
            </w:pPr>
            <w:r w:rsidRPr="005B180D">
              <w:rPr>
                <w:rFonts w:ascii="Gill Sans MT" w:hAnsi="Gill Sans MT"/>
                <w:bCs/>
              </w:rPr>
              <w:t>Appropriate policy document</w:t>
            </w:r>
          </w:p>
        </w:tc>
        <w:tc>
          <w:tcPr>
            <w:tcW w:w="3161" w:type="pct"/>
          </w:tcPr>
          <w:p w14:paraId="7F31A470" w14:textId="77777777" w:rsidR="005B180D" w:rsidRPr="005B180D" w:rsidRDefault="005B180D" w:rsidP="006E64A6">
            <w:pPr>
              <w:rPr>
                <w:rFonts w:ascii="Gill Sans MT" w:hAnsi="Gill Sans MT"/>
                <w:color w:val="2E74B5" w:themeColor="accent1" w:themeShade="BF"/>
              </w:rPr>
            </w:pPr>
            <w:r w:rsidRPr="005B180D">
              <w:rPr>
                <w:rFonts w:ascii="Gill Sans MT" w:hAnsi="Gill Sans MT"/>
                <w:color w:val="2E74B5" w:themeColor="accent1" w:themeShade="BF"/>
                <w:sz w:val="20"/>
              </w:rPr>
              <w:t>Please specify how this will be met public interest criteria is met.</w:t>
            </w:r>
          </w:p>
        </w:tc>
      </w:tr>
      <w:tr w:rsidR="005B180D" w:rsidRPr="005B180D" w14:paraId="2FB79288" w14:textId="77777777" w:rsidTr="005B180D">
        <w:trPr>
          <w:trHeight w:val="443"/>
        </w:trPr>
        <w:tc>
          <w:tcPr>
            <w:tcW w:w="251" w:type="pct"/>
          </w:tcPr>
          <w:p w14:paraId="41931F01" w14:textId="77777777" w:rsidR="005B180D" w:rsidRPr="005B180D" w:rsidRDefault="005B180D" w:rsidP="006E64A6">
            <w:pPr>
              <w:rPr>
                <w:rFonts w:ascii="Gill Sans MT" w:hAnsi="Gill Sans MT"/>
                <w:b/>
                <w:bCs/>
              </w:rPr>
            </w:pPr>
            <w:r w:rsidRPr="005B180D">
              <w:rPr>
                <w:rFonts w:ascii="Gill Sans MT" w:hAnsi="Gill Sans MT"/>
                <w:b/>
                <w:bCs/>
              </w:rPr>
              <w:t>2</w:t>
            </w:r>
          </w:p>
        </w:tc>
        <w:tc>
          <w:tcPr>
            <w:tcW w:w="1588" w:type="pct"/>
          </w:tcPr>
          <w:p w14:paraId="44194BAB" w14:textId="77777777" w:rsidR="005B180D" w:rsidRPr="005B180D" w:rsidRDefault="005B180D" w:rsidP="006E64A6">
            <w:pPr>
              <w:rPr>
                <w:rFonts w:ascii="Gill Sans MT" w:hAnsi="Gill Sans MT"/>
                <w:bCs/>
              </w:rPr>
            </w:pPr>
            <w:r w:rsidRPr="005B180D">
              <w:rPr>
                <w:rFonts w:ascii="Gill Sans MT" w:hAnsi="Gill Sans MT"/>
                <w:bCs/>
              </w:rPr>
              <w:t>Record of processing</w:t>
            </w:r>
          </w:p>
        </w:tc>
        <w:tc>
          <w:tcPr>
            <w:tcW w:w="3161" w:type="pct"/>
          </w:tcPr>
          <w:p w14:paraId="1978C4F4"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Which condition is relied on,</w:t>
            </w:r>
          </w:p>
          <w:p w14:paraId="49287259" w14:textId="77777777" w:rsidR="005B180D" w:rsidRPr="005B180D" w:rsidRDefault="005B180D" w:rsidP="006E64A6">
            <w:pPr>
              <w:rPr>
                <w:rFonts w:ascii="Gill Sans MT" w:hAnsi="Gill Sans MT"/>
                <w:color w:val="2E74B5" w:themeColor="accent1" w:themeShade="BF"/>
                <w:sz w:val="20"/>
              </w:rPr>
            </w:pPr>
            <w:r w:rsidRPr="005B180D">
              <w:rPr>
                <w:rFonts w:ascii="Gill Sans MT" w:hAnsi="Gill Sans MT"/>
                <w:color w:val="2E74B5" w:themeColor="accent1" w:themeShade="BF"/>
                <w:sz w:val="20"/>
              </w:rPr>
              <w:t>(b) how the processing satisfies Article 6 of the GDPR (lawfulness of processing)</w:t>
            </w:r>
          </w:p>
        </w:tc>
      </w:tr>
    </w:tbl>
    <w:p w14:paraId="307D28D9" w14:textId="77777777" w:rsidR="005B180D" w:rsidRDefault="005B180D" w:rsidP="005B180D"/>
    <w:p w14:paraId="44EED97F" w14:textId="77777777" w:rsidR="00E22B07" w:rsidRPr="00E22B07" w:rsidRDefault="00E22B07" w:rsidP="00E22B07">
      <w:pPr>
        <w:pStyle w:val="Pagesubheading"/>
        <w:spacing w:before="0"/>
        <w:rPr>
          <w:b w:val="0"/>
          <w:szCs w:val="24"/>
        </w:rPr>
      </w:pPr>
      <w:r w:rsidRPr="00E22B07">
        <w:rPr>
          <w:b w:val="0"/>
          <w:szCs w:val="24"/>
        </w:rPr>
        <w:t xml:space="preserve">The Parties will ensure this Agreement and the manner in which information is shared adheres in all respects to the principles of the Data Protection Act </w:t>
      </w:r>
    </w:p>
    <w:p w14:paraId="1A1AB674" w14:textId="77777777" w:rsidR="00E22B07" w:rsidRPr="00E22B07" w:rsidRDefault="00E22B07" w:rsidP="00E22B07">
      <w:pPr>
        <w:pStyle w:val="Pagesubheading"/>
        <w:spacing w:before="0"/>
        <w:rPr>
          <w:b w:val="0"/>
          <w:szCs w:val="24"/>
        </w:rPr>
      </w:pPr>
    </w:p>
    <w:p w14:paraId="0DD64767"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No information will be forwarded on to a third party or sub-contractor without the express written permission of the Data Controller of the disclosing party.</w:t>
      </w:r>
    </w:p>
    <w:p w14:paraId="707DE3ED" w14:textId="77777777" w:rsidR="00E22B07" w:rsidRPr="00E22B07" w:rsidRDefault="00E22B07" w:rsidP="00E22B07">
      <w:pPr>
        <w:rPr>
          <w:rFonts w:ascii="Gill Sans MT" w:hAnsi="Gill Sans MT"/>
          <w:sz w:val="24"/>
          <w:szCs w:val="24"/>
        </w:rPr>
      </w:pPr>
    </w:p>
    <w:p w14:paraId="289DED11"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 xml:space="preserve">Each party hereby undertakes to apply the security measures recommended or detailed in Appendix A to all information it processes under this Agreement.  </w:t>
      </w:r>
    </w:p>
    <w:p w14:paraId="4D9C634A" w14:textId="77777777" w:rsidR="00E22B07" w:rsidRPr="00E22B07" w:rsidRDefault="00E22B07" w:rsidP="00E22B07">
      <w:pPr>
        <w:pStyle w:val="Pagesubheading"/>
        <w:spacing w:before="0"/>
        <w:ind w:firstLine="720"/>
        <w:rPr>
          <w:szCs w:val="24"/>
        </w:rPr>
      </w:pPr>
    </w:p>
    <w:p w14:paraId="0399FDFB" w14:textId="6560BB78" w:rsidR="00E22B07" w:rsidRPr="00E22B07" w:rsidRDefault="00AB7C1D" w:rsidP="00E22B07">
      <w:pPr>
        <w:pStyle w:val="Pagesubheading"/>
        <w:spacing w:before="0"/>
        <w:rPr>
          <w:szCs w:val="24"/>
        </w:rPr>
      </w:pPr>
      <w:r>
        <w:rPr>
          <w:szCs w:val="24"/>
        </w:rPr>
        <w:t>6</w:t>
      </w:r>
      <w:r w:rsidR="00E22B07" w:rsidRPr="00E22B07">
        <w:rPr>
          <w:szCs w:val="24"/>
        </w:rPr>
        <w:tab/>
        <w:t xml:space="preserve">Information requests </w:t>
      </w:r>
    </w:p>
    <w:p w14:paraId="45B12F78" w14:textId="77777777" w:rsidR="00E22B07" w:rsidRPr="00E22B07" w:rsidRDefault="00E22B07" w:rsidP="00E22B07">
      <w:pPr>
        <w:pStyle w:val="Pagesubheading"/>
        <w:spacing w:before="0"/>
        <w:rPr>
          <w:b w:val="0"/>
          <w:szCs w:val="24"/>
        </w:rPr>
      </w:pPr>
    </w:p>
    <w:p w14:paraId="3976EBA8" w14:textId="77777777" w:rsidR="00E22B07" w:rsidRPr="00E22B07" w:rsidRDefault="00E22B07" w:rsidP="00E22B07">
      <w:pPr>
        <w:pStyle w:val="Pagesubheading"/>
        <w:spacing w:before="0"/>
        <w:rPr>
          <w:b w:val="0"/>
          <w:szCs w:val="24"/>
        </w:rPr>
      </w:pPr>
      <w:r w:rsidRPr="00E22B07">
        <w:rPr>
          <w:b w:val="0"/>
          <w:szCs w:val="24"/>
        </w:rPr>
        <w:t xml:space="preserve">Requests may be received under the Data Protection Act, the Freedom of Information Act 2000 or the Environmental Information Regulations. When a request for information which has been shared under this Information Sharing Agreement is received, the party which receives the request will inform the other and request its views about the disclosure or otherwise of the information. </w:t>
      </w:r>
    </w:p>
    <w:p w14:paraId="223B5670" w14:textId="77777777" w:rsidR="00E22B07" w:rsidRPr="00E22B07" w:rsidRDefault="00E22B07" w:rsidP="00E22B07">
      <w:pPr>
        <w:pStyle w:val="Pagesubheading"/>
        <w:spacing w:before="0"/>
        <w:rPr>
          <w:szCs w:val="24"/>
        </w:rPr>
      </w:pPr>
    </w:p>
    <w:p w14:paraId="596FC853" w14:textId="069DE80C" w:rsidR="00E22B07" w:rsidRPr="00E22B07" w:rsidRDefault="00AB7C1D" w:rsidP="00E22B07">
      <w:pPr>
        <w:pStyle w:val="Pagesubheading"/>
        <w:spacing w:before="0"/>
        <w:rPr>
          <w:szCs w:val="24"/>
        </w:rPr>
      </w:pPr>
      <w:r>
        <w:rPr>
          <w:szCs w:val="24"/>
        </w:rPr>
        <w:t>7</w:t>
      </w:r>
      <w:r w:rsidR="00E22B07" w:rsidRPr="00E22B07">
        <w:rPr>
          <w:szCs w:val="24"/>
        </w:rPr>
        <w:tab/>
        <w:t>Information retention</w:t>
      </w:r>
    </w:p>
    <w:p w14:paraId="3064F67D" w14:textId="77777777" w:rsidR="00E22B07" w:rsidRPr="00E22B07" w:rsidRDefault="00E22B07" w:rsidP="00E22B07">
      <w:pPr>
        <w:rPr>
          <w:rFonts w:ascii="Gill Sans MT" w:hAnsi="Gill Sans MT"/>
          <w:sz w:val="24"/>
          <w:szCs w:val="24"/>
        </w:rPr>
      </w:pPr>
    </w:p>
    <w:p w14:paraId="2C50E730"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The information covered by this agreement will be stored for an agreed time. This retention period is set out in the table below.</w:t>
      </w:r>
    </w:p>
    <w:p w14:paraId="36C1E4BF" w14:textId="77777777" w:rsidR="00E22B07" w:rsidRPr="00E22B07" w:rsidRDefault="00E22B07" w:rsidP="00E22B07">
      <w:pPr>
        <w:rPr>
          <w:rFonts w:ascii="Gill Sans MT" w:hAnsi="Gill Sans MT"/>
          <w:sz w:val="24"/>
          <w:szCs w:val="24"/>
        </w:rPr>
      </w:pPr>
    </w:p>
    <w:tbl>
      <w:tblPr>
        <w:tblStyle w:val="Corporatetablestyle"/>
        <w:tblW w:w="5000" w:type="pct"/>
        <w:tblInd w:w="0" w:type="dxa"/>
        <w:tblLook w:val="04A0" w:firstRow="1" w:lastRow="0" w:firstColumn="1" w:lastColumn="0" w:noHBand="0" w:noVBand="1"/>
      </w:tblPr>
      <w:tblGrid>
        <w:gridCol w:w="3824"/>
        <w:gridCol w:w="4215"/>
        <w:gridCol w:w="2420"/>
      </w:tblGrid>
      <w:tr w:rsidR="00E22B07" w:rsidRPr="00E22B07" w14:paraId="64201351" w14:textId="77777777" w:rsidTr="00E22B07">
        <w:trPr>
          <w:cnfStyle w:val="100000000000" w:firstRow="1" w:lastRow="0" w:firstColumn="0" w:lastColumn="0" w:oddVBand="0" w:evenVBand="0" w:oddHBand="0" w:evenHBand="0" w:firstRowFirstColumn="0" w:firstRowLastColumn="0" w:lastRowFirstColumn="0" w:lastRowLastColumn="0"/>
        </w:trPr>
        <w:tc>
          <w:tcPr>
            <w:tcW w:w="1828" w:type="pct"/>
          </w:tcPr>
          <w:p w14:paraId="477131BA"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Organisation name</w:t>
            </w:r>
          </w:p>
        </w:tc>
        <w:tc>
          <w:tcPr>
            <w:tcW w:w="2015" w:type="pct"/>
          </w:tcPr>
          <w:p w14:paraId="5C8D8B34"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Period Information retained</w:t>
            </w:r>
          </w:p>
        </w:tc>
        <w:tc>
          <w:tcPr>
            <w:tcW w:w="1158" w:type="pct"/>
          </w:tcPr>
          <w:p w14:paraId="3D22338A"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Disposal Date</w:t>
            </w:r>
          </w:p>
        </w:tc>
      </w:tr>
      <w:tr w:rsidR="00E22B07" w:rsidRPr="00E22B07" w14:paraId="78978262" w14:textId="77777777" w:rsidTr="00E22B07">
        <w:tc>
          <w:tcPr>
            <w:tcW w:w="1828" w:type="pct"/>
          </w:tcPr>
          <w:p w14:paraId="3D91F0A1" w14:textId="77777777" w:rsidR="00E22B07" w:rsidRPr="00E22B07" w:rsidRDefault="00E22B07" w:rsidP="006E64A6">
            <w:pPr>
              <w:spacing w:before="0" w:after="0" w:line="360" w:lineRule="auto"/>
              <w:rPr>
                <w:rFonts w:ascii="Gill Sans MT" w:hAnsi="Gill Sans MT"/>
                <w:color w:val="2E74B5" w:themeColor="accent1" w:themeShade="BF"/>
                <w:sz w:val="20"/>
              </w:rPr>
            </w:pPr>
            <w:r w:rsidRPr="00E22B07">
              <w:rPr>
                <w:rFonts w:ascii="Gill Sans MT" w:hAnsi="Gill Sans MT"/>
                <w:color w:val="2E74B5" w:themeColor="accent1" w:themeShade="BF"/>
                <w:sz w:val="20"/>
              </w:rPr>
              <w:t>Data Processor</w:t>
            </w:r>
          </w:p>
        </w:tc>
        <w:tc>
          <w:tcPr>
            <w:tcW w:w="2015" w:type="pct"/>
          </w:tcPr>
          <w:p w14:paraId="22C9210A" w14:textId="77777777" w:rsidR="00E22B07" w:rsidRPr="00E22B07" w:rsidRDefault="00E22B07" w:rsidP="006E64A6">
            <w:pPr>
              <w:spacing w:before="0" w:after="0" w:line="360" w:lineRule="auto"/>
              <w:rPr>
                <w:rFonts w:ascii="Gill Sans MT" w:hAnsi="Gill Sans MT"/>
                <w:color w:val="2E74B5" w:themeColor="accent1" w:themeShade="BF"/>
                <w:sz w:val="20"/>
              </w:rPr>
            </w:pPr>
            <w:r w:rsidRPr="00E22B07">
              <w:rPr>
                <w:rFonts w:ascii="Gill Sans MT" w:hAnsi="Gill Sans MT"/>
                <w:color w:val="2E74B5" w:themeColor="accent1" w:themeShade="BF"/>
                <w:sz w:val="20"/>
              </w:rPr>
              <w:t>Retention period</w:t>
            </w:r>
          </w:p>
        </w:tc>
        <w:tc>
          <w:tcPr>
            <w:tcW w:w="1158" w:type="pct"/>
          </w:tcPr>
          <w:p w14:paraId="19053A3A" w14:textId="77777777" w:rsidR="00E22B07" w:rsidRPr="00E22B07" w:rsidRDefault="00E22B07" w:rsidP="006E64A6">
            <w:pPr>
              <w:spacing w:before="0" w:after="0" w:line="360" w:lineRule="auto"/>
              <w:rPr>
                <w:rFonts w:ascii="Gill Sans MT" w:hAnsi="Gill Sans MT"/>
                <w:color w:val="2E74B5" w:themeColor="accent1" w:themeShade="BF"/>
                <w:sz w:val="20"/>
              </w:rPr>
            </w:pPr>
            <w:r w:rsidRPr="00E22B07">
              <w:rPr>
                <w:rFonts w:ascii="Gill Sans MT" w:hAnsi="Gill Sans MT"/>
                <w:color w:val="2E74B5" w:themeColor="accent1" w:themeShade="BF"/>
                <w:sz w:val="20"/>
              </w:rPr>
              <w:t>Date for Disposal</w:t>
            </w:r>
          </w:p>
        </w:tc>
      </w:tr>
    </w:tbl>
    <w:p w14:paraId="6771D618" w14:textId="77777777" w:rsidR="00E22B07" w:rsidRPr="00E22B07" w:rsidRDefault="00E22B07" w:rsidP="00E22B07">
      <w:pPr>
        <w:pStyle w:val="Pagesubheading"/>
        <w:spacing w:before="0"/>
        <w:rPr>
          <w:szCs w:val="24"/>
        </w:rPr>
      </w:pPr>
    </w:p>
    <w:p w14:paraId="152F5786" w14:textId="19082ADD" w:rsidR="00E22B07" w:rsidRPr="00E22B07" w:rsidRDefault="00AB7C1D" w:rsidP="00E22B07">
      <w:pPr>
        <w:pStyle w:val="Pagesubheading"/>
        <w:spacing w:before="0"/>
        <w:rPr>
          <w:szCs w:val="24"/>
        </w:rPr>
      </w:pPr>
      <w:r>
        <w:rPr>
          <w:szCs w:val="24"/>
        </w:rPr>
        <w:t>7</w:t>
      </w:r>
      <w:r w:rsidR="00E22B07" w:rsidRPr="00E22B07">
        <w:rPr>
          <w:szCs w:val="24"/>
        </w:rPr>
        <w:t>.1</w:t>
      </w:r>
      <w:r w:rsidR="00E22B07" w:rsidRPr="00E22B07">
        <w:rPr>
          <w:szCs w:val="24"/>
        </w:rPr>
        <w:tab/>
        <w:t>Information Disposal</w:t>
      </w:r>
    </w:p>
    <w:p w14:paraId="543D6C5F" w14:textId="77777777" w:rsidR="00E22B07" w:rsidRPr="00E22B07" w:rsidRDefault="00E22B07" w:rsidP="00E22B07">
      <w:pPr>
        <w:pStyle w:val="Pagesubheading"/>
        <w:spacing w:before="0"/>
        <w:rPr>
          <w:b w:val="0"/>
          <w:szCs w:val="24"/>
        </w:rPr>
      </w:pPr>
    </w:p>
    <w:p w14:paraId="5373574C" w14:textId="77777777" w:rsidR="00E22B07" w:rsidRPr="00E22B07" w:rsidRDefault="00E22B07" w:rsidP="00E22B07">
      <w:pPr>
        <w:pStyle w:val="Pagesubheading"/>
        <w:spacing w:before="0"/>
        <w:rPr>
          <w:b w:val="0"/>
          <w:szCs w:val="24"/>
        </w:rPr>
      </w:pPr>
      <w:r w:rsidRPr="00E22B07">
        <w:rPr>
          <w:b w:val="0"/>
          <w:szCs w:val="24"/>
        </w:rPr>
        <w:t xml:space="preserve">All information subject to this agreement must be disposed of securely at the end of the retention period.  Electronic forms of the information must be disposed of securely using a security accredited method of deletion. This includes any copies of the data which has been backed up or copied off site. </w:t>
      </w:r>
    </w:p>
    <w:p w14:paraId="0AE8CFD6" w14:textId="77777777" w:rsidR="00E22B07" w:rsidRPr="00E22B07" w:rsidRDefault="00E22B07" w:rsidP="00E22B07">
      <w:pPr>
        <w:pStyle w:val="Pagesubheading"/>
        <w:spacing w:before="0"/>
        <w:rPr>
          <w:szCs w:val="24"/>
        </w:rPr>
      </w:pPr>
      <w:r w:rsidRPr="00E22B07">
        <w:rPr>
          <w:b w:val="0"/>
          <w:szCs w:val="24"/>
        </w:rPr>
        <w:t>All paper forms of the information must be securely shredded. The costs of disposal will be met by the data processor.</w:t>
      </w:r>
    </w:p>
    <w:p w14:paraId="2079F453" w14:textId="77777777" w:rsidR="00E22B07" w:rsidRPr="00E22B07" w:rsidRDefault="00E22B07" w:rsidP="00E22B07">
      <w:pPr>
        <w:pStyle w:val="Pagesubheading"/>
        <w:spacing w:before="0"/>
        <w:rPr>
          <w:szCs w:val="24"/>
        </w:rPr>
      </w:pPr>
    </w:p>
    <w:p w14:paraId="019ED4BF" w14:textId="38283A5C" w:rsidR="00E22B07" w:rsidRPr="00E22B07" w:rsidRDefault="00AB7C1D" w:rsidP="00E22B07">
      <w:pPr>
        <w:pStyle w:val="Pagesubheading"/>
        <w:spacing w:before="0"/>
        <w:rPr>
          <w:szCs w:val="24"/>
        </w:rPr>
      </w:pPr>
      <w:r>
        <w:rPr>
          <w:szCs w:val="24"/>
        </w:rPr>
        <w:t>8</w:t>
      </w:r>
      <w:r w:rsidR="00E22B07" w:rsidRPr="00E22B07">
        <w:rPr>
          <w:szCs w:val="24"/>
        </w:rPr>
        <w:tab/>
        <w:t xml:space="preserve">Agreement Compliance </w:t>
      </w:r>
    </w:p>
    <w:p w14:paraId="45544687" w14:textId="77777777" w:rsidR="00E22B07" w:rsidRPr="00E22B07" w:rsidRDefault="00E22B07" w:rsidP="00E22B07">
      <w:pPr>
        <w:rPr>
          <w:rFonts w:ascii="Gill Sans MT" w:hAnsi="Gill Sans MT"/>
          <w:sz w:val="24"/>
          <w:szCs w:val="24"/>
        </w:rPr>
      </w:pPr>
    </w:p>
    <w:p w14:paraId="4D228A27"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 xml:space="preserve">It is the duty of each party to this Information Sharing Agreement to ensure compliance with this Agreement within their respective organisations. </w:t>
      </w:r>
    </w:p>
    <w:p w14:paraId="411AC8B1" w14:textId="77777777" w:rsidR="00E22B07" w:rsidRPr="00E22B07" w:rsidRDefault="00E22B07" w:rsidP="00E22B07">
      <w:pPr>
        <w:rPr>
          <w:rFonts w:ascii="Gill Sans MT" w:hAnsi="Gill Sans MT"/>
          <w:sz w:val="24"/>
          <w:szCs w:val="24"/>
        </w:rPr>
      </w:pPr>
    </w:p>
    <w:p w14:paraId="3B9215ED" w14:textId="7ED1B35F" w:rsidR="00E22B07" w:rsidRPr="00E22B07" w:rsidRDefault="00AB7C1D" w:rsidP="00E22B07">
      <w:pPr>
        <w:pStyle w:val="Pagesubheading"/>
        <w:spacing w:before="0"/>
        <w:rPr>
          <w:szCs w:val="24"/>
        </w:rPr>
      </w:pPr>
      <w:r>
        <w:rPr>
          <w:szCs w:val="24"/>
        </w:rPr>
        <w:t>9</w:t>
      </w:r>
      <w:r w:rsidR="00E22B07" w:rsidRPr="00E22B07">
        <w:rPr>
          <w:szCs w:val="24"/>
        </w:rPr>
        <w:tab/>
        <w:t>Agreement Breaches</w:t>
      </w:r>
    </w:p>
    <w:p w14:paraId="6E6006F4" w14:textId="77777777" w:rsidR="00E22B07" w:rsidRPr="00E22B07" w:rsidRDefault="00E22B07" w:rsidP="00E22B07">
      <w:pPr>
        <w:rPr>
          <w:rFonts w:ascii="Gill Sans MT" w:hAnsi="Gill Sans MT"/>
          <w:sz w:val="24"/>
          <w:szCs w:val="24"/>
        </w:rPr>
      </w:pPr>
    </w:p>
    <w:p w14:paraId="74F7A105" w14:textId="77777777" w:rsidR="00E22B07" w:rsidRPr="00E22B07" w:rsidRDefault="00E22B07" w:rsidP="00E22B07">
      <w:pPr>
        <w:rPr>
          <w:rFonts w:ascii="Gill Sans MT" w:hAnsi="Gill Sans MT"/>
          <w:color w:val="8496B0" w:themeColor="text2" w:themeTint="99"/>
          <w:sz w:val="24"/>
          <w:szCs w:val="24"/>
        </w:rPr>
      </w:pPr>
      <w:r w:rsidRPr="00E22B07">
        <w:rPr>
          <w:rFonts w:ascii="Gill Sans MT" w:hAnsi="Gill Sans MT"/>
          <w:sz w:val="24"/>
          <w:szCs w:val="24"/>
        </w:rPr>
        <w:t>If any information which is shared under this Agreement is lost, stolen, or disclosed to anyone who should not have had access to it, this shall be a breach of this Agreement. The Data Controller for the breaching party must notify the other party of any breach by the breaching party as soon as it becomes aware of the breach. If there is suspicion of a breach, this also must be notified immediately. Investigation into the breach will be conducted by the Data Controller for the breaching party, with relevant escalation.</w:t>
      </w:r>
      <w:r w:rsidRPr="00E22B07">
        <w:rPr>
          <w:rFonts w:ascii="Gill Sans MT" w:hAnsi="Gill Sans MT"/>
          <w:color w:val="8496B0" w:themeColor="text2" w:themeTint="99"/>
          <w:sz w:val="24"/>
          <w:szCs w:val="24"/>
        </w:rPr>
        <w:t xml:space="preserve"> </w:t>
      </w:r>
    </w:p>
    <w:p w14:paraId="5AE929B0" w14:textId="77777777" w:rsidR="00E22B07" w:rsidRPr="00E22B07" w:rsidRDefault="00E22B07" w:rsidP="00E22B07">
      <w:pPr>
        <w:rPr>
          <w:rFonts w:ascii="Gill Sans MT" w:hAnsi="Gill Sans MT"/>
          <w:b/>
          <w:bCs/>
          <w:kern w:val="32"/>
          <w:sz w:val="24"/>
          <w:szCs w:val="24"/>
        </w:rPr>
      </w:pPr>
    </w:p>
    <w:p w14:paraId="3DF11BEE" w14:textId="678264AC" w:rsidR="00E22B07" w:rsidRPr="00E22B07" w:rsidRDefault="00AB7C1D" w:rsidP="00E22B07">
      <w:pPr>
        <w:pStyle w:val="Pagesubheading"/>
        <w:spacing w:before="0"/>
        <w:rPr>
          <w:szCs w:val="24"/>
        </w:rPr>
      </w:pPr>
      <w:r>
        <w:rPr>
          <w:szCs w:val="24"/>
        </w:rPr>
        <w:t>10</w:t>
      </w:r>
      <w:r w:rsidR="00E22B07" w:rsidRPr="00E22B07">
        <w:rPr>
          <w:szCs w:val="24"/>
        </w:rPr>
        <w:tab/>
        <w:t>Partners/signatories</w:t>
      </w:r>
    </w:p>
    <w:p w14:paraId="65C94EE1" w14:textId="77777777" w:rsidR="00E22B07" w:rsidRPr="00E22B07" w:rsidRDefault="00E22B07" w:rsidP="00E22B07">
      <w:pPr>
        <w:rPr>
          <w:rFonts w:ascii="Gill Sans MT" w:hAnsi="Gill Sans MT"/>
          <w:sz w:val="24"/>
          <w:szCs w:val="24"/>
        </w:rPr>
      </w:pPr>
    </w:p>
    <w:p w14:paraId="76E3EA46" w14:textId="77777777" w:rsidR="00E22B07" w:rsidRPr="00E22B07" w:rsidRDefault="00E22B07" w:rsidP="00E22B07">
      <w:pPr>
        <w:rPr>
          <w:rFonts w:ascii="Gill Sans MT" w:hAnsi="Gill Sans MT"/>
          <w:sz w:val="24"/>
          <w:szCs w:val="24"/>
        </w:rPr>
      </w:pPr>
      <w:r w:rsidRPr="00E22B07">
        <w:rPr>
          <w:rFonts w:ascii="Gill Sans MT" w:hAnsi="Gill Sans MT"/>
          <w:sz w:val="24"/>
          <w:szCs w:val="24"/>
        </w:rPr>
        <w:t>The following partners are subject to this data sharing agreement, with the responsible signatory identified, who will sign this Information Sharing Agreement at the end of the document.</w:t>
      </w:r>
    </w:p>
    <w:p w14:paraId="209F65C9" w14:textId="77777777" w:rsidR="00E22B07" w:rsidRPr="00E22B07" w:rsidRDefault="00E22B07" w:rsidP="00E22B07">
      <w:pPr>
        <w:rPr>
          <w:rFonts w:ascii="Gill Sans MT" w:hAnsi="Gill Sans MT"/>
          <w:sz w:val="24"/>
          <w:szCs w:val="24"/>
        </w:rPr>
      </w:pPr>
    </w:p>
    <w:tbl>
      <w:tblPr>
        <w:tblStyle w:val="Corporatetablestyle"/>
        <w:tblW w:w="0" w:type="auto"/>
        <w:tblLook w:val="04A0" w:firstRow="1" w:lastRow="0" w:firstColumn="1" w:lastColumn="0" w:noHBand="0" w:noVBand="1"/>
      </w:tblPr>
      <w:tblGrid>
        <w:gridCol w:w="5097"/>
        <w:gridCol w:w="5098"/>
      </w:tblGrid>
      <w:tr w:rsidR="00E22B07" w:rsidRPr="00E22B07" w14:paraId="4A3C0797" w14:textId="77777777" w:rsidTr="006E64A6">
        <w:trPr>
          <w:cnfStyle w:val="100000000000" w:firstRow="1" w:lastRow="0" w:firstColumn="0" w:lastColumn="0" w:oddVBand="0" w:evenVBand="0" w:oddHBand="0" w:evenHBand="0" w:firstRowFirstColumn="0" w:firstRowLastColumn="0" w:lastRowFirstColumn="0" w:lastRowLastColumn="0"/>
        </w:trPr>
        <w:tc>
          <w:tcPr>
            <w:tcW w:w="5097" w:type="dxa"/>
          </w:tcPr>
          <w:p w14:paraId="1E10884B"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Partner</w:t>
            </w:r>
          </w:p>
        </w:tc>
        <w:tc>
          <w:tcPr>
            <w:tcW w:w="5098" w:type="dxa"/>
          </w:tcPr>
          <w:p w14:paraId="7B496887" w14:textId="77777777" w:rsidR="00E22B07" w:rsidRPr="00E22B07" w:rsidRDefault="00E22B07" w:rsidP="006E64A6">
            <w:pPr>
              <w:spacing w:before="0" w:after="0" w:line="360" w:lineRule="auto"/>
              <w:rPr>
                <w:rFonts w:ascii="Gill Sans MT" w:hAnsi="Gill Sans MT"/>
                <w:sz w:val="24"/>
              </w:rPr>
            </w:pPr>
            <w:r w:rsidRPr="00E22B07">
              <w:rPr>
                <w:rFonts w:ascii="Gill Sans MT" w:hAnsi="Gill Sans MT"/>
                <w:sz w:val="24"/>
              </w:rPr>
              <w:t>Signatory</w:t>
            </w:r>
          </w:p>
        </w:tc>
      </w:tr>
      <w:tr w:rsidR="00E22B07" w:rsidRPr="00E22B07" w14:paraId="7A60197A" w14:textId="77777777" w:rsidTr="006E64A6">
        <w:tc>
          <w:tcPr>
            <w:tcW w:w="5097" w:type="dxa"/>
          </w:tcPr>
          <w:p w14:paraId="7BFC1221" w14:textId="77777777" w:rsidR="00E22B07" w:rsidRPr="00E22B07" w:rsidRDefault="00E22B07" w:rsidP="006E64A6">
            <w:pPr>
              <w:spacing w:before="0" w:after="0" w:line="360" w:lineRule="auto"/>
              <w:rPr>
                <w:rFonts w:ascii="Gill Sans MT" w:hAnsi="Gill Sans MT"/>
                <w:color w:val="2E74B5" w:themeColor="accent1" w:themeShade="BF"/>
                <w:sz w:val="20"/>
              </w:rPr>
            </w:pPr>
            <w:r w:rsidRPr="00E22B07">
              <w:rPr>
                <w:rFonts w:ascii="Gill Sans MT" w:hAnsi="Gill Sans MT"/>
                <w:color w:val="2E74B5" w:themeColor="accent1" w:themeShade="BF"/>
                <w:sz w:val="20"/>
              </w:rPr>
              <w:t>Partner name</w:t>
            </w:r>
          </w:p>
        </w:tc>
        <w:tc>
          <w:tcPr>
            <w:tcW w:w="5098" w:type="dxa"/>
          </w:tcPr>
          <w:p w14:paraId="105079DF" w14:textId="77777777" w:rsidR="00E22B07" w:rsidRPr="00E22B07" w:rsidRDefault="00E22B07" w:rsidP="006E64A6">
            <w:pPr>
              <w:spacing w:before="0" w:after="0" w:line="360" w:lineRule="auto"/>
              <w:rPr>
                <w:rFonts w:ascii="Gill Sans MT" w:hAnsi="Gill Sans MT"/>
                <w:sz w:val="24"/>
              </w:rPr>
            </w:pPr>
          </w:p>
        </w:tc>
      </w:tr>
      <w:tr w:rsidR="00E22B07" w:rsidRPr="00E22B07" w14:paraId="3D2D1501" w14:textId="77777777" w:rsidTr="006E64A6">
        <w:tc>
          <w:tcPr>
            <w:tcW w:w="5097" w:type="dxa"/>
          </w:tcPr>
          <w:p w14:paraId="53BE69BC" w14:textId="77777777" w:rsidR="00E22B07" w:rsidRPr="00E22B07" w:rsidRDefault="00E22B07" w:rsidP="006E64A6">
            <w:pPr>
              <w:spacing w:before="0" w:after="0" w:line="360" w:lineRule="auto"/>
              <w:rPr>
                <w:rFonts w:ascii="Gill Sans MT" w:hAnsi="Gill Sans MT"/>
                <w:color w:val="2E74B5" w:themeColor="accent1" w:themeShade="BF"/>
                <w:sz w:val="20"/>
              </w:rPr>
            </w:pPr>
            <w:r w:rsidRPr="00E22B07">
              <w:rPr>
                <w:rFonts w:ascii="Gill Sans MT" w:hAnsi="Gill Sans MT"/>
                <w:color w:val="2E74B5" w:themeColor="accent1" w:themeShade="BF"/>
                <w:sz w:val="20"/>
              </w:rPr>
              <w:t>Partner name</w:t>
            </w:r>
          </w:p>
        </w:tc>
        <w:tc>
          <w:tcPr>
            <w:tcW w:w="5098" w:type="dxa"/>
          </w:tcPr>
          <w:p w14:paraId="4AEB3A6C" w14:textId="77777777" w:rsidR="00E22B07" w:rsidRPr="00E22B07" w:rsidRDefault="00E22B07" w:rsidP="006E64A6">
            <w:pPr>
              <w:spacing w:before="0" w:after="0" w:line="360" w:lineRule="auto"/>
              <w:rPr>
                <w:rFonts w:ascii="Gill Sans MT" w:hAnsi="Gill Sans MT"/>
                <w:sz w:val="24"/>
              </w:rPr>
            </w:pPr>
          </w:p>
        </w:tc>
      </w:tr>
      <w:tr w:rsidR="00E22B07" w:rsidRPr="00E22B07" w14:paraId="6EB93A8B" w14:textId="77777777" w:rsidTr="006E64A6">
        <w:tc>
          <w:tcPr>
            <w:tcW w:w="5097" w:type="dxa"/>
          </w:tcPr>
          <w:p w14:paraId="058BA40E"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592154A6" w14:textId="77777777" w:rsidR="00E22B07" w:rsidRPr="00E22B07" w:rsidRDefault="00E22B07" w:rsidP="006E64A6">
            <w:pPr>
              <w:spacing w:before="0" w:after="0" w:line="360" w:lineRule="auto"/>
              <w:rPr>
                <w:rFonts w:ascii="Gill Sans MT" w:hAnsi="Gill Sans MT"/>
                <w:sz w:val="24"/>
              </w:rPr>
            </w:pPr>
          </w:p>
        </w:tc>
      </w:tr>
      <w:tr w:rsidR="00E22B07" w:rsidRPr="00E22B07" w14:paraId="0E8E1056" w14:textId="77777777" w:rsidTr="006E64A6">
        <w:tc>
          <w:tcPr>
            <w:tcW w:w="5097" w:type="dxa"/>
          </w:tcPr>
          <w:p w14:paraId="5307E952"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718ECE52" w14:textId="77777777" w:rsidR="00E22B07" w:rsidRPr="00E22B07" w:rsidRDefault="00E22B07" w:rsidP="006E64A6">
            <w:pPr>
              <w:spacing w:before="0" w:after="0" w:line="360" w:lineRule="auto"/>
              <w:rPr>
                <w:rFonts w:ascii="Gill Sans MT" w:hAnsi="Gill Sans MT"/>
                <w:sz w:val="24"/>
              </w:rPr>
            </w:pPr>
          </w:p>
        </w:tc>
      </w:tr>
      <w:tr w:rsidR="00E22B07" w:rsidRPr="00E22B07" w14:paraId="198BA51E" w14:textId="77777777" w:rsidTr="006E64A6">
        <w:tc>
          <w:tcPr>
            <w:tcW w:w="5097" w:type="dxa"/>
          </w:tcPr>
          <w:p w14:paraId="7B15601F"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7E157DE5" w14:textId="77777777" w:rsidR="00E22B07" w:rsidRPr="00E22B07" w:rsidRDefault="00E22B07" w:rsidP="006E64A6">
            <w:pPr>
              <w:spacing w:before="0" w:after="0" w:line="360" w:lineRule="auto"/>
              <w:rPr>
                <w:rFonts w:ascii="Gill Sans MT" w:hAnsi="Gill Sans MT"/>
                <w:sz w:val="24"/>
              </w:rPr>
            </w:pPr>
          </w:p>
        </w:tc>
      </w:tr>
      <w:tr w:rsidR="00E22B07" w:rsidRPr="00E22B07" w14:paraId="226337E1" w14:textId="77777777" w:rsidTr="006E64A6">
        <w:tc>
          <w:tcPr>
            <w:tcW w:w="5097" w:type="dxa"/>
          </w:tcPr>
          <w:p w14:paraId="1D4A2B2B"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4166DE19" w14:textId="77777777" w:rsidR="00E22B07" w:rsidRPr="00E22B07" w:rsidRDefault="00E22B07" w:rsidP="006E64A6">
            <w:pPr>
              <w:spacing w:before="0" w:after="0" w:line="360" w:lineRule="auto"/>
              <w:rPr>
                <w:rFonts w:ascii="Gill Sans MT" w:hAnsi="Gill Sans MT"/>
                <w:sz w:val="24"/>
              </w:rPr>
            </w:pPr>
          </w:p>
        </w:tc>
      </w:tr>
      <w:tr w:rsidR="00E22B07" w:rsidRPr="00E22B07" w14:paraId="41C46326" w14:textId="77777777" w:rsidTr="006E64A6">
        <w:tc>
          <w:tcPr>
            <w:tcW w:w="5097" w:type="dxa"/>
          </w:tcPr>
          <w:p w14:paraId="53638190"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2B6E4E73" w14:textId="77777777" w:rsidR="00E22B07" w:rsidRPr="00E22B07" w:rsidRDefault="00E22B07" w:rsidP="006E64A6">
            <w:pPr>
              <w:spacing w:before="0" w:after="0" w:line="360" w:lineRule="auto"/>
              <w:rPr>
                <w:rFonts w:ascii="Gill Sans MT" w:hAnsi="Gill Sans MT"/>
                <w:sz w:val="24"/>
              </w:rPr>
            </w:pPr>
          </w:p>
        </w:tc>
      </w:tr>
      <w:tr w:rsidR="00E22B07" w:rsidRPr="00E22B07" w14:paraId="39A15EC6" w14:textId="77777777" w:rsidTr="006E64A6">
        <w:tc>
          <w:tcPr>
            <w:tcW w:w="5097" w:type="dxa"/>
          </w:tcPr>
          <w:p w14:paraId="261C8CB0"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304DF449" w14:textId="77777777" w:rsidR="00E22B07" w:rsidRPr="00E22B07" w:rsidRDefault="00E22B07" w:rsidP="006E64A6">
            <w:pPr>
              <w:spacing w:before="0" w:after="0" w:line="360" w:lineRule="auto"/>
              <w:rPr>
                <w:rFonts w:ascii="Gill Sans MT" w:hAnsi="Gill Sans MT"/>
                <w:sz w:val="24"/>
              </w:rPr>
            </w:pPr>
          </w:p>
        </w:tc>
      </w:tr>
      <w:tr w:rsidR="00E22B07" w:rsidRPr="00E22B07" w14:paraId="2C5F194C" w14:textId="77777777" w:rsidTr="006E64A6">
        <w:tc>
          <w:tcPr>
            <w:tcW w:w="5097" w:type="dxa"/>
          </w:tcPr>
          <w:p w14:paraId="7EBDABFD" w14:textId="77777777" w:rsidR="00E22B07" w:rsidRPr="00E22B07" w:rsidRDefault="00E22B07" w:rsidP="006E64A6">
            <w:pPr>
              <w:spacing w:before="0" w:after="0" w:line="360" w:lineRule="auto"/>
              <w:rPr>
                <w:rFonts w:ascii="Gill Sans MT" w:hAnsi="Gill Sans MT"/>
                <w:color w:val="8496B0" w:themeColor="text2" w:themeTint="99"/>
                <w:sz w:val="24"/>
              </w:rPr>
            </w:pPr>
          </w:p>
        </w:tc>
        <w:tc>
          <w:tcPr>
            <w:tcW w:w="5098" w:type="dxa"/>
          </w:tcPr>
          <w:p w14:paraId="4D7C15DA" w14:textId="77777777" w:rsidR="00E22B07" w:rsidRPr="00E22B07" w:rsidRDefault="00E22B07" w:rsidP="006E64A6">
            <w:pPr>
              <w:spacing w:before="0" w:after="0" w:line="360" w:lineRule="auto"/>
              <w:rPr>
                <w:rFonts w:ascii="Gill Sans MT" w:hAnsi="Gill Sans MT"/>
                <w:sz w:val="24"/>
              </w:rPr>
            </w:pPr>
          </w:p>
        </w:tc>
      </w:t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tbl>
    <w:p w14:paraId="7B3B58A2" w14:textId="1E9DE7BA" w:rsidR="00DC3766" w:rsidRPr="00E22B07" w:rsidRDefault="00DC3766">
      <w:pPr>
        <w:rPr>
          <w:rFonts w:ascii="Gill Sans MT" w:hAnsi="Gill Sans MT" w:cs="Arial"/>
          <w:b/>
          <w:sz w:val="24"/>
          <w:szCs w:val="24"/>
        </w:rPr>
      </w:pPr>
    </w:p>
    <w:sectPr w:rsidR="00DC3766" w:rsidRPr="00E22B07" w:rsidSect="00912466">
      <w:headerReference w:type="default" r:id="rId15"/>
      <w:pgSz w:w="11909" w:h="16834" w:code="9"/>
      <w:pgMar w:top="720" w:right="720" w:bottom="720" w:left="720" w:header="618" w:footer="6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582D" w14:textId="77777777" w:rsidR="006E64A6" w:rsidRDefault="006E64A6">
      <w:r>
        <w:separator/>
      </w:r>
    </w:p>
  </w:endnote>
  <w:endnote w:type="continuationSeparator" w:id="0">
    <w:p w14:paraId="760E6FF6" w14:textId="77777777" w:rsidR="006E64A6" w:rsidRDefault="006E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7483" w14:textId="5F78DC48" w:rsidR="006E64A6" w:rsidRPr="00825A3E" w:rsidRDefault="006E64A6" w:rsidP="007F2094">
    <w:pPr>
      <w:pStyle w:val="Footer"/>
      <w:pBdr>
        <w:top w:val="single" w:sz="6" w:space="0" w:color="auto"/>
      </w:pBdr>
      <w:tabs>
        <w:tab w:val="clear" w:pos="4153"/>
        <w:tab w:val="clear" w:pos="8306"/>
        <w:tab w:val="left" w:pos="8364"/>
        <w:tab w:val="right" w:pos="9356"/>
      </w:tabs>
      <w:ind w:right="360"/>
      <w:jc w:val="center"/>
      <w:rPr>
        <w:rFonts w:ascii="Gill Sans MT" w:hAnsi="Gill Sans MT"/>
        <w:b/>
        <w:sz w:val="16"/>
      </w:rPr>
    </w:pPr>
    <w:r w:rsidRPr="00825A3E">
      <w:rPr>
        <w:rFonts w:ascii="Gill Sans MT" w:hAnsi="Gill Sans MT"/>
        <w:sz w:val="16"/>
      </w:rPr>
      <w:t xml:space="preserve">Page </w:t>
    </w:r>
    <w:r w:rsidRPr="00825A3E">
      <w:rPr>
        <w:rFonts w:ascii="Gill Sans MT" w:hAnsi="Gill Sans MT"/>
        <w:b/>
        <w:sz w:val="16"/>
      </w:rPr>
      <w:fldChar w:fldCharType="begin"/>
    </w:r>
    <w:r w:rsidRPr="00825A3E">
      <w:rPr>
        <w:rFonts w:ascii="Gill Sans MT" w:hAnsi="Gill Sans MT"/>
        <w:b/>
        <w:sz w:val="16"/>
      </w:rPr>
      <w:instrText xml:space="preserve"> PAGE  \* Arabic  \* MERGEFORMAT </w:instrText>
    </w:r>
    <w:r w:rsidRPr="00825A3E">
      <w:rPr>
        <w:rFonts w:ascii="Gill Sans MT" w:hAnsi="Gill Sans MT"/>
        <w:b/>
        <w:sz w:val="16"/>
      </w:rPr>
      <w:fldChar w:fldCharType="separate"/>
    </w:r>
    <w:r w:rsidR="00912466">
      <w:rPr>
        <w:rFonts w:ascii="Gill Sans MT" w:hAnsi="Gill Sans MT"/>
        <w:b/>
        <w:noProof/>
        <w:sz w:val="16"/>
      </w:rPr>
      <w:t>10</w:t>
    </w:r>
    <w:r w:rsidRPr="00825A3E">
      <w:rPr>
        <w:rFonts w:ascii="Gill Sans MT" w:hAnsi="Gill Sans MT"/>
        <w:b/>
        <w:sz w:val="16"/>
      </w:rPr>
      <w:fldChar w:fldCharType="end"/>
    </w:r>
    <w:r w:rsidRPr="00825A3E">
      <w:rPr>
        <w:rFonts w:ascii="Gill Sans MT" w:hAnsi="Gill Sans MT"/>
        <w:sz w:val="16"/>
      </w:rPr>
      <w:t xml:space="preserve"> of </w:t>
    </w:r>
    <w:r w:rsidRPr="00825A3E">
      <w:rPr>
        <w:rFonts w:ascii="Gill Sans MT" w:hAnsi="Gill Sans MT"/>
        <w:b/>
        <w:sz w:val="16"/>
      </w:rPr>
      <w:fldChar w:fldCharType="begin"/>
    </w:r>
    <w:r w:rsidRPr="00825A3E">
      <w:rPr>
        <w:rFonts w:ascii="Gill Sans MT" w:hAnsi="Gill Sans MT"/>
        <w:b/>
        <w:sz w:val="16"/>
      </w:rPr>
      <w:instrText xml:space="preserve"> NUMPAGES  \* Arabic  \* MERGEFORMAT </w:instrText>
    </w:r>
    <w:r w:rsidRPr="00825A3E">
      <w:rPr>
        <w:rFonts w:ascii="Gill Sans MT" w:hAnsi="Gill Sans MT"/>
        <w:b/>
        <w:sz w:val="16"/>
      </w:rPr>
      <w:fldChar w:fldCharType="separate"/>
    </w:r>
    <w:r w:rsidR="00912466">
      <w:rPr>
        <w:rFonts w:ascii="Gill Sans MT" w:hAnsi="Gill Sans MT"/>
        <w:b/>
        <w:noProof/>
        <w:sz w:val="16"/>
      </w:rPr>
      <w:t>15</w:t>
    </w:r>
    <w:r w:rsidRPr="00825A3E">
      <w:rPr>
        <w:rFonts w:ascii="Gill Sans MT" w:hAnsi="Gill Sans MT"/>
        <w:b/>
        <w:sz w:val="16"/>
      </w:rPr>
      <w:fldChar w:fldCharType="end"/>
    </w:r>
  </w:p>
  <w:p w14:paraId="3FAAA9ED" w14:textId="7EBBA8DE" w:rsidR="006E64A6" w:rsidRPr="00825A3E" w:rsidRDefault="006E64A6" w:rsidP="00825A3E">
    <w:pPr>
      <w:pStyle w:val="Footer"/>
      <w:pBdr>
        <w:top w:val="single" w:sz="6" w:space="0" w:color="auto"/>
      </w:pBdr>
      <w:tabs>
        <w:tab w:val="clear" w:pos="4153"/>
        <w:tab w:val="clear" w:pos="8306"/>
        <w:tab w:val="left" w:pos="8364"/>
        <w:tab w:val="right" w:pos="9356"/>
      </w:tabs>
      <w:ind w:right="360"/>
      <w:rPr>
        <w:rFonts w:ascii="Gill Sans MT" w:hAnsi="Gill Sans MT"/>
        <w:sz w:val="16"/>
      </w:rPr>
    </w:pPr>
    <w:r w:rsidRPr="00825A3E">
      <w:rPr>
        <w:rFonts w:ascii="Gill Sans MT" w:hAnsi="Gill Sans MT"/>
        <w:b/>
        <w:sz w:val="16"/>
      </w:rPr>
      <w:t xml:space="preserve">Version </w:t>
    </w:r>
    <w:r w:rsidR="00912466">
      <w:rPr>
        <w:rFonts w:ascii="Gill Sans MT" w:hAnsi="Gill Sans MT"/>
        <w:b/>
        <w:sz w:val="16"/>
      </w:rPr>
      <w:t>3</w:t>
    </w:r>
    <w:r w:rsidRPr="00825A3E">
      <w:rPr>
        <w:rFonts w:ascii="Gill Sans MT" w:hAnsi="Gill Sans MT"/>
        <w:b/>
        <w:sz w:val="16"/>
      </w:rPr>
      <w:t xml:space="preserve"> – </w:t>
    </w:r>
    <w:r w:rsidR="00912466">
      <w:rPr>
        <w:rFonts w:ascii="Gill Sans MT" w:hAnsi="Gill Sans MT"/>
        <w:b/>
        <w:sz w:val="16"/>
      </w:rPr>
      <w:t>March 2019</w:t>
    </w:r>
  </w:p>
  <w:p w14:paraId="1145B2C1" w14:textId="77777777" w:rsidR="006E64A6" w:rsidRDefault="006E64A6" w:rsidP="00DF71BF">
    <w:pPr>
      <w:pStyle w:val="Footer"/>
      <w:ind w:firstLine="1440"/>
      <w:jc w:val="center"/>
      <w:rPr>
        <w:sz w:val="16"/>
      </w:rPr>
    </w:pPr>
  </w:p>
  <w:p w14:paraId="6DC4DF43" w14:textId="77777777" w:rsidR="006E64A6" w:rsidRDefault="006E64A6"/>
  <w:p w14:paraId="5A035086" w14:textId="77777777" w:rsidR="006E64A6" w:rsidRDefault="006E64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30B0" w14:textId="1AD248C0" w:rsidR="005D4DB0" w:rsidRPr="005D4DB0" w:rsidRDefault="005D4DB0" w:rsidP="005D4DB0">
    <w:pPr>
      <w:ind w:left="2880" w:hanging="2880"/>
      <w:rPr>
        <w:rFonts w:ascii="Gill Sans MT" w:hAnsi="Gill Sans MT" w:cs="Arial"/>
        <w:szCs w:val="22"/>
      </w:rPr>
    </w:pPr>
    <w:r w:rsidRPr="005D4DB0">
      <w:rPr>
        <w:rFonts w:ascii="Gill Sans MT" w:hAnsi="Gill Sans MT" w:cs="Arial"/>
        <w:szCs w:val="22"/>
      </w:rPr>
      <w:t xml:space="preserve">Version: </w:t>
    </w:r>
    <w:r w:rsidR="00650FC5">
      <w:rPr>
        <w:rFonts w:ascii="Gill Sans MT" w:hAnsi="Gill Sans MT" w:cs="Arial"/>
        <w:szCs w:val="22"/>
      </w:rPr>
      <w:t>2</w:t>
    </w:r>
    <w:r>
      <w:rPr>
        <w:rFonts w:ascii="Gill Sans MT" w:hAnsi="Gill Sans MT" w:cs="Arial"/>
        <w:szCs w:val="22"/>
      </w:rPr>
      <w:tab/>
    </w:r>
    <w:r w:rsidRPr="005D4DB0">
      <w:rPr>
        <w:rFonts w:ascii="Gill Sans MT" w:hAnsi="Gill Sans MT" w:cs="Arial"/>
        <w:szCs w:val="22"/>
      </w:rPr>
      <w:t xml:space="preserve"> </w:t>
    </w:r>
    <w:r w:rsidR="00650FC5">
      <w:rPr>
        <w:rFonts w:ascii="Gill Sans MT" w:hAnsi="Gill Sans MT" w:cs="Arial"/>
        <w:szCs w:val="22"/>
      </w:rPr>
      <w:t xml:space="preserve">September </w:t>
    </w:r>
    <w:r w:rsidRPr="005D4DB0">
      <w:rPr>
        <w:rFonts w:ascii="Gill Sans MT" w:hAnsi="Gill Sans MT" w:cs="Arial"/>
        <w:szCs w:val="22"/>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7654" w14:textId="77777777" w:rsidR="006E64A6" w:rsidRDefault="006E64A6">
      <w:r>
        <w:separator/>
      </w:r>
    </w:p>
  </w:footnote>
  <w:footnote w:type="continuationSeparator" w:id="0">
    <w:p w14:paraId="4BEEF85E" w14:textId="77777777" w:rsidR="006E64A6" w:rsidRDefault="006E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9B08" w14:textId="0690DE0C" w:rsidR="006E64A6" w:rsidRPr="00825A3E" w:rsidRDefault="00131631">
    <w:pPr>
      <w:pStyle w:val="Header"/>
      <w:pBdr>
        <w:bottom w:val="single" w:sz="6" w:space="1" w:color="auto"/>
      </w:pBdr>
      <w:jc w:val="center"/>
      <w:rPr>
        <w:rFonts w:ascii="Gill Sans MT" w:hAnsi="Gill Sans MT"/>
        <w:b/>
        <w:sz w:val="24"/>
      </w:rPr>
    </w:pPr>
    <w:r>
      <w:rPr>
        <w:rFonts w:ascii="Gill Sans MT" w:hAnsi="Gill Sans MT"/>
        <w:b/>
        <w:sz w:val="24"/>
      </w:rPr>
      <w:t xml:space="preserve">Tier </w:t>
    </w:r>
    <w:r w:rsidR="00912466">
      <w:rPr>
        <w:rFonts w:ascii="Gill Sans MT" w:hAnsi="Gill Sans MT"/>
        <w:b/>
        <w:sz w:val="24"/>
      </w:rPr>
      <w:t>1</w:t>
    </w:r>
    <w:r w:rsidR="006E64A6" w:rsidRPr="00825A3E">
      <w:rPr>
        <w:rFonts w:ascii="Gill Sans MT" w:hAnsi="Gill Sans MT"/>
        <w:b/>
        <w:sz w:val="24"/>
      </w:rPr>
      <w:t xml:space="preserve"> Inform</w:t>
    </w:r>
    <w:r>
      <w:rPr>
        <w:rFonts w:ascii="Gill Sans MT" w:hAnsi="Gill Sans MT"/>
        <w:b/>
        <w:sz w:val="24"/>
      </w:rPr>
      <w:t>ation Sharing Agreement</w:t>
    </w:r>
  </w:p>
  <w:p w14:paraId="41AF3358" w14:textId="77777777" w:rsidR="006E64A6" w:rsidRDefault="006E64A6"/>
  <w:p w14:paraId="72721F70" w14:textId="77777777" w:rsidR="006E64A6" w:rsidRDefault="006E64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72ED" w14:textId="3AAE63F1" w:rsidR="006E64A6" w:rsidRPr="00DC3766" w:rsidRDefault="00650FC5">
    <w:pPr>
      <w:pStyle w:val="Header"/>
      <w:jc w:val="center"/>
      <w:rPr>
        <w:rFonts w:ascii="Gill Sans MT" w:hAnsi="Gill Sans MT"/>
      </w:rPr>
    </w:pPr>
    <w:r>
      <w:rPr>
        <w:rFonts w:ascii="Gill Sans MT" w:hAnsi="Gill Sans MT"/>
        <w:b/>
        <w:sz w:val="24"/>
      </w:rPr>
      <w:t xml:space="preserve">Tier </w:t>
    </w:r>
    <w:r w:rsidR="00912466">
      <w:rPr>
        <w:rFonts w:ascii="Gill Sans MT" w:hAnsi="Gill Sans MT"/>
        <w:b/>
        <w:sz w:val="24"/>
      </w:rPr>
      <w:t>2</w:t>
    </w:r>
    <w:r>
      <w:rPr>
        <w:rFonts w:ascii="Gill Sans MT" w:hAnsi="Gill Sans MT"/>
        <w:b/>
        <w:sz w:val="24"/>
      </w:rPr>
      <w:t xml:space="preserve"> </w:t>
    </w:r>
    <w:r w:rsidR="006E64A6" w:rsidRPr="00DC3766">
      <w:rPr>
        <w:rFonts w:ascii="Gill Sans MT" w:hAnsi="Gill Sans MT"/>
        <w:b/>
        <w:sz w:val="24"/>
      </w:rPr>
      <w:t>Information Sharing Agreement</w:t>
    </w:r>
    <w:r w:rsidR="00912466">
      <w:rPr>
        <w:rFonts w:ascii="Gill Sans MT" w:hAnsi="Gill Sans MT"/>
        <w:b/>
        <w:sz w:val="24"/>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F1F1" w14:textId="77777777" w:rsidR="00912466" w:rsidRPr="00825A3E" w:rsidRDefault="00912466">
    <w:pPr>
      <w:pStyle w:val="Header"/>
      <w:pBdr>
        <w:bottom w:val="single" w:sz="6" w:space="1" w:color="auto"/>
      </w:pBdr>
      <w:jc w:val="center"/>
      <w:rPr>
        <w:rFonts w:ascii="Gill Sans MT" w:hAnsi="Gill Sans MT"/>
        <w:b/>
        <w:sz w:val="24"/>
      </w:rPr>
    </w:pPr>
    <w:r>
      <w:rPr>
        <w:rFonts w:ascii="Gill Sans MT" w:hAnsi="Gill Sans MT"/>
        <w:b/>
        <w:sz w:val="24"/>
      </w:rPr>
      <w:t>Tier 2</w:t>
    </w:r>
    <w:r w:rsidRPr="00825A3E">
      <w:rPr>
        <w:rFonts w:ascii="Gill Sans MT" w:hAnsi="Gill Sans MT"/>
        <w:b/>
        <w:sz w:val="24"/>
      </w:rPr>
      <w:t xml:space="preserve"> Inform</w:t>
    </w:r>
    <w:r>
      <w:rPr>
        <w:rFonts w:ascii="Gill Sans MT" w:hAnsi="Gill Sans MT"/>
        <w:b/>
        <w:sz w:val="24"/>
      </w:rPr>
      <w:t>ation Sharing Agreement template</w:t>
    </w:r>
  </w:p>
  <w:p w14:paraId="77459193" w14:textId="77777777" w:rsidR="00912466" w:rsidRDefault="00912466"/>
  <w:p w14:paraId="42EEAB3D" w14:textId="77777777" w:rsidR="00912466" w:rsidRDefault="009124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761"/>
    <w:multiLevelType w:val="hybridMultilevel"/>
    <w:tmpl w:val="E27431F6"/>
    <w:lvl w:ilvl="0" w:tplc="C23611BE">
      <w:start w:val="6"/>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530E"/>
    <w:multiLevelType w:val="hybridMultilevel"/>
    <w:tmpl w:val="F296F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A0356"/>
    <w:multiLevelType w:val="hybridMultilevel"/>
    <w:tmpl w:val="64E29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903DE"/>
    <w:multiLevelType w:val="hybridMultilevel"/>
    <w:tmpl w:val="2408BC0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A126F0"/>
    <w:multiLevelType w:val="hybridMultilevel"/>
    <w:tmpl w:val="09204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8E681E"/>
    <w:multiLevelType w:val="hybridMultilevel"/>
    <w:tmpl w:val="2C482D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686191"/>
    <w:multiLevelType w:val="multilevel"/>
    <w:tmpl w:val="A8E002F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0"/>
        </w:tabs>
        <w:ind w:left="792" w:hanging="432"/>
      </w:pPr>
      <w:rPr>
        <w:sz w:val="24"/>
        <w:szCs w:val="24"/>
      </w:rPr>
    </w:lvl>
    <w:lvl w:ilvl="2">
      <w:start w:val="1"/>
      <w:numFmt w:val="none"/>
      <w:lvlText w:val=""/>
      <w:lvlJc w:val="left"/>
      <w:pPr>
        <w:tabs>
          <w:tab w:val="num" w:pos="0"/>
        </w:tabs>
        <w:ind w:left="1296" w:hanging="504"/>
      </w:pPr>
      <w:rPr>
        <w:rFonts w:ascii="Symbol" w:hAnsi="Symbol" w:hint="default"/>
        <w:sz w:val="16"/>
      </w:rPr>
    </w:lvl>
    <w:lvl w:ilvl="3">
      <w:start w:val="1"/>
      <w:numFmt w:val="decimal"/>
      <w:lvlText w:val=".%4."/>
      <w:lvlJc w:val="left"/>
      <w:pPr>
        <w:tabs>
          <w:tab w:val="num" w:pos="0"/>
        </w:tabs>
        <w:ind w:left="1944" w:hanging="648"/>
      </w:pPr>
    </w:lvl>
    <w:lvl w:ilvl="4">
      <w:start w:val="1"/>
      <w:numFmt w:val="decimal"/>
      <w:lvlText w:val=".%4.%5."/>
      <w:lvlJc w:val="left"/>
      <w:pPr>
        <w:tabs>
          <w:tab w:val="num" w:pos="0"/>
        </w:tabs>
        <w:ind w:left="2736" w:hanging="792"/>
      </w:pPr>
    </w:lvl>
    <w:lvl w:ilvl="5">
      <w:start w:val="1"/>
      <w:numFmt w:val="decimal"/>
      <w:lvlText w:val=".%4.%5.%6."/>
      <w:lvlJc w:val="left"/>
      <w:pPr>
        <w:tabs>
          <w:tab w:val="num" w:pos="0"/>
        </w:tabs>
        <w:ind w:left="3672" w:hanging="936"/>
      </w:pPr>
    </w:lvl>
    <w:lvl w:ilvl="6">
      <w:start w:val="1"/>
      <w:numFmt w:val="decimal"/>
      <w:lvlText w:val=".%4.%5.%6.%7."/>
      <w:lvlJc w:val="left"/>
      <w:pPr>
        <w:tabs>
          <w:tab w:val="num" w:pos="0"/>
        </w:tabs>
        <w:ind w:left="4752" w:hanging="1080"/>
      </w:pPr>
    </w:lvl>
    <w:lvl w:ilvl="7">
      <w:start w:val="1"/>
      <w:numFmt w:val="decimal"/>
      <w:lvlText w:val=".%4.%5.%6.%7.%8."/>
      <w:lvlJc w:val="left"/>
      <w:pPr>
        <w:tabs>
          <w:tab w:val="num" w:pos="0"/>
        </w:tabs>
        <w:ind w:left="5976" w:hanging="1224"/>
      </w:pPr>
    </w:lvl>
    <w:lvl w:ilvl="8">
      <w:start w:val="1"/>
      <w:numFmt w:val="decimal"/>
      <w:lvlText w:val=".%4.%5.%6.%7.%8.%9."/>
      <w:lvlJc w:val="left"/>
      <w:pPr>
        <w:tabs>
          <w:tab w:val="num" w:pos="0"/>
        </w:tabs>
        <w:ind w:left="7416" w:hanging="1440"/>
      </w:pPr>
    </w:lvl>
  </w:abstractNum>
  <w:abstractNum w:abstractNumId="7" w15:restartNumberingAfterBreak="0">
    <w:nsid w:val="39BF14F1"/>
    <w:multiLevelType w:val="hybridMultilevel"/>
    <w:tmpl w:val="4D74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158BD"/>
    <w:multiLevelType w:val="hybridMultilevel"/>
    <w:tmpl w:val="2C4E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5687C"/>
    <w:multiLevelType w:val="hybridMultilevel"/>
    <w:tmpl w:val="A64E9748"/>
    <w:lvl w:ilvl="0" w:tplc="1E309A2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66134"/>
    <w:multiLevelType w:val="hybridMultilevel"/>
    <w:tmpl w:val="AA086A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F015D54"/>
    <w:multiLevelType w:val="hybridMultilevel"/>
    <w:tmpl w:val="6E9C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B1C6C"/>
    <w:multiLevelType w:val="hybridMultilevel"/>
    <w:tmpl w:val="09067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C5453"/>
    <w:multiLevelType w:val="hybridMultilevel"/>
    <w:tmpl w:val="8B2C793A"/>
    <w:lvl w:ilvl="0" w:tplc="3B8CDA2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04EC"/>
    <w:multiLevelType w:val="hybridMultilevel"/>
    <w:tmpl w:val="18C6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6821"/>
    <w:multiLevelType w:val="hybridMultilevel"/>
    <w:tmpl w:val="86D03FF4"/>
    <w:lvl w:ilvl="0" w:tplc="74F0BC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5077FC"/>
    <w:multiLevelType w:val="hybridMultilevel"/>
    <w:tmpl w:val="B59EF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4C0F47"/>
    <w:multiLevelType w:val="hybridMultilevel"/>
    <w:tmpl w:val="89D0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B3C5E"/>
    <w:multiLevelType w:val="hybridMultilevel"/>
    <w:tmpl w:val="343AE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DBE3839"/>
    <w:multiLevelType w:val="hybridMultilevel"/>
    <w:tmpl w:val="2D0226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none"/>
        <w:lvlText w:val=""/>
        <w:legacy w:legacy="1" w:legacySpace="120" w:legacyIndent="504"/>
        <w:lvlJc w:val="left"/>
        <w:pPr>
          <w:ind w:left="1296" w:hanging="504"/>
        </w:pPr>
        <w:rPr>
          <w:rFonts w:ascii="Symbol" w:hAnsi="Symbol" w:hint="default"/>
          <w:sz w:val="16"/>
        </w:rPr>
      </w:lvl>
    </w:lvlOverride>
    <w:lvlOverride w:ilvl="3">
      <w:lvl w:ilvl="3">
        <w:start w:val="1"/>
        <w:numFmt w:val="decimal"/>
        <w:lvlText w:val=".%4."/>
        <w:legacy w:legacy="1" w:legacySpace="120" w:legacyIndent="648"/>
        <w:lvlJc w:val="left"/>
        <w:pPr>
          <w:ind w:left="1944" w:hanging="648"/>
        </w:pPr>
      </w:lvl>
    </w:lvlOverride>
    <w:lvlOverride w:ilvl="4">
      <w:lvl w:ilvl="4">
        <w:start w:val="1"/>
        <w:numFmt w:val="decimal"/>
        <w:lvlText w:val=".%4.%5."/>
        <w:legacy w:legacy="1" w:legacySpace="120" w:legacyIndent="792"/>
        <w:lvlJc w:val="left"/>
        <w:pPr>
          <w:ind w:left="2736" w:hanging="792"/>
        </w:pPr>
      </w:lvl>
    </w:lvlOverride>
    <w:lvlOverride w:ilvl="5">
      <w:lvl w:ilvl="5">
        <w:start w:val="1"/>
        <w:numFmt w:val="decimal"/>
        <w:lvlText w:val=".%4.%5.%6."/>
        <w:legacy w:legacy="1" w:legacySpace="120" w:legacyIndent="936"/>
        <w:lvlJc w:val="left"/>
        <w:pPr>
          <w:ind w:left="3672" w:hanging="936"/>
        </w:pPr>
      </w:lvl>
    </w:lvlOverride>
    <w:lvlOverride w:ilvl="6">
      <w:lvl w:ilvl="6">
        <w:start w:val="1"/>
        <w:numFmt w:val="decimal"/>
        <w:lvlText w:val=".%4.%5.%6.%7."/>
        <w:legacy w:legacy="1" w:legacySpace="120" w:legacyIndent="1080"/>
        <w:lvlJc w:val="left"/>
        <w:pPr>
          <w:ind w:left="4752" w:hanging="1080"/>
        </w:pPr>
      </w:lvl>
    </w:lvlOverride>
    <w:lvlOverride w:ilvl="7">
      <w:lvl w:ilvl="7">
        <w:start w:val="1"/>
        <w:numFmt w:val="decimal"/>
        <w:lvlText w:val=".%4.%5.%6.%7.%8."/>
        <w:legacy w:legacy="1" w:legacySpace="120" w:legacyIndent="1224"/>
        <w:lvlJc w:val="left"/>
        <w:pPr>
          <w:ind w:left="5976" w:hanging="1224"/>
        </w:pPr>
      </w:lvl>
    </w:lvlOverride>
    <w:lvlOverride w:ilvl="8">
      <w:lvl w:ilvl="8">
        <w:start w:val="1"/>
        <w:numFmt w:val="decimal"/>
        <w:lvlText w:val=".%4.%5.%6.%7.%8.%9."/>
        <w:legacy w:legacy="1" w:legacySpace="120" w:legacyIndent="1440"/>
        <w:lvlJc w:val="left"/>
        <w:pPr>
          <w:ind w:left="7416" w:hanging="1440"/>
        </w:pPr>
      </w:lvl>
    </w:lvlOverride>
  </w:num>
  <w:num w:numId="2">
    <w:abstractNumId w:val="3"/>
  </w:num>
  <w:num w:numId="3">
    <w:abstractNumId w:val="10"/>
  </w:num>
  <w:num w:numId="4">
    <w:abstractNumId w:val="11"/>
  </w:num>
  <w:num w:numId="5">
    <w:abstractNumId w:val="18"/>
  </w:num>
  <w:num w:numId="6">
    <w:abstractNumId w:val="17"/>
  </w:num>
  <w:num w:numId="7">
    <w:abstractNumId w:val="14"/>
  </w:num>
  <w:num w:numId="8">
    <w:abstractNumId w:val="8"/>
  </w:num>
  <w:num w:numId="9">
    <w:abstractNumId w:val="16"/>
  </w:num>
  <w:num w:numId="10">
    <w:abstractNumId w:val="2"/>
  </w:num>
  <w:num w:numId="11">
    <w:abstractNumId w:val="9"/>
  </w:num>
  <w:num w:numId="12">
    <w:abstractNumId w:val="0"/>
  </w:num>
  <w:num w:numId="13">
    <w:abstractNumId w:val="13"/>
  </w:num>
  <w:num w:numId="14">
    <w:abstractNumId w:val="19"/>
  </w:num>
  <w:num w:numId="15">
    <w:abstractNumId w:val="15"/>
  </w:num>
  <w:num w:numId="16">
    <w:abstractNumId w:val="12"/>
  </w:num>
  <w:num w:numId="17">
    <w:abstractNumId w:val="4"/>
  </w:num>
  <w:num w:numId="18">
    <w:abstractNumId w:val="7"/>
  </w:num>
  <w:num w:numId="19">
    <w:abstractNumId w:val="1"/>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D0"/>
    <w:rsid w:val="00003D57"/>
    <w:rsid w:val="00005FCF"/>
    <w:rsid w:val="000135E9"/>
    <w:rsid w:val="000152C7"/>
    <w:rsid w:val="00025870"/>
    <w:rsid w:val="000275E2"/>
    <w:rsid w:val="000354DD"/>
    <w:rsid w:val="00040BAD"/>
    <w:rsid w:val="00040BE9"/>
    <w:rsid w:val="000462F1"/>
    <w:rsid w:val="000463AD"/>
    <w:rsid w:val="0005012C"/>
    <w:rsid w:val="000607E5"/>
    <w:rsid w:val="000704AE"/>
    <w:rsid w:val="00072F32"/>
    <w:rsid w:val="000739F2"/>
    <w:rsid w:val="000953C2"/>
    <w:rsid w:val="000B1449"/>
    <w:rsid w:val="000B3494"/>
    <w:rsid w:val="000B409A"/>
    <w:rsid w:val="000C6014"/>
    <w:rsid w:val="000D022D"/>
    <w:rsid w:val="000D42CE"/>
    <w:rsid w:val="000D6301"/>
    <w:rsid w:val="000D7A9E"/>
    <w:rsid w:val="000E49D2"/>
    <w:rsid w:val="000F4DB9"/>
    <w:rsid w:val="000F507A"/>
    <w:rsid w:val="000F58D9"/>
    <w:rsid w:val="000F6AF3"/>
    <w:rsid w:val="000F7C72"/>
    <w:rsid w:val="00106008"/>
    <w:rsid w:val="00131631"/>
    <w:rsid w:val="0013237E"/>
    <w:rsid w:val="00134275"/>
    <w:rsid w:val="00145217"/>
    <w:rsid w:val="0015349B"/>
    <w:rsid w:val="001577F6"/>
    <w:rsid w:val="00157B13"/>
    <w:rsid w:val="00167F22"/>
    <w:rsid w:val="00171AE0"/>
    <w:rsid w:val="00176700"/>
    <w:rsid w:val="00180F79"/>
    <w:rsid w:val="001819D2"/>
    <w:rsid w:val="00185650"/>
    <w:rsid w:val="00192AF8"/>
    <w:rsid w:val="00196B38"/>
    <w:rsid w:val="001A0365"/>
    <w:rsid w:val="001A082A"/>
    <w:rsid w:val="001A11A6"/>
    <w:rsid w:val="001A19D4"/>
    <w:rsid w:val="001A5228"/>
    <w:rsid w:val="001A5280"/>
    <w:rsid w:val="001A78DB"/>
    <w:rsid w:val="001B21EB"/>
    <w:rsid w:val="001B540C"/>
    <w:rsid w:val="001B6E7B"/>
    <w:rsid w:val="001C0D52"/>
    <w:rsid w:val="001C3D82"/>
    <w:rsid w:val="001D748E"/>
    <w:rsid w:val="001D7DA8"/>
    <w:rsid w:val="001E0A2D"/>
    <w:rsid w:val="001E2F40"/>
    <w:rsid w:val="001E335A"/>
    <w:rsid w:val="001E36D1"/>
    <w:rsid w:val="001E3E79"/>
    <w:rsid w:val="001E7723"/>
    <w:rsid w:val="001F0331"/>
    <w:rsid w:val="0022360F"/>
    <w:rsid w:val="002404DB"/>
    <w:rsid w:val="00240B4B"/>
    <w:rsid w:val="00240F23"/>
    <w:rsid w:val="00241C88"/>
    <w:rsid w:val="002502E9"/>
    <w:rsid w:val="00254697"/>
    <w:rsid w:val="0026049A"/>
    <w:rsid w:val="00270BFD"/>
    <w:rsid w:val="00281D7B"/>
    <w:rsid w:val="0028380B"/>
    <w:rsid w:val="00295248"/>
    <w:rsid w:val="00296B83"/>
    <w:rsid w:val="00296E6B"/>
    <w:rsid w:val="002A6CE4"/>
    <w:rsid w:val="002B04B1"/>
    <w:rsid w:val="002B2C39"/>
    <w:rsid w:val="002C26E6"/>
    <w:rsid w:val="002D36D1"/>
    <w:rsid w:val="002D476B"/>
    <w:rsid w:val="002D503C"/>
    <w:rsid w:val="002E0367"/>
    <w:rsid w:val="002E114A"/>
    <w:rsid w:val="002E153C"/>
    <w:rsid w:val="002E164D"/>
    <w:rsid w:val="002E5788"/>
    <w:rsid w:val="002F0A4B"/>
    <w:rsid w:val="002F10A2"/>
    <w:rsid w:val="00311B5E"/>
    <w:rsid w:val="00314600"/>
    <w:rsid w:val="0031462A"/>
    <w:rsid w:val="00340CA6"/>
    <w:rsid w:val="00341365"/>
    <w:rsid w:val="00342B5C"/>
    <w:rsid w:val="0035370D"/>
    <w:rsid w:val="00353F39"/>
    <w:rsid w:val="003558BC"/>
    <w:rsid w:val="00364667"/>
    <w:rsid w:val="003668C4"/>
    <w:rsid w:val="00367D19"/>
    <w:rsid w:val="00371636"/>
    <w:rsid w:val="00371DAD"/>
    <w:rsid w:val="00371F8B"/>
    <w:rsid w:val="0037580C"/>
    <w:rsid w:val="003763BF"/>
    <w:rsid w:val="00384D69"/>
    <w:rsid w:val="00390237"/>
    <w:rsid w:val="00392FC3"/>
    <w:rsid w:val="003A7C45"/>
    <w:rsid w:val="003B03B5"/>
    <w:rsid w:val="003B087C"/>
    <w:rsid w:val="003B6E78"/>
    <w:rsid w:val="003C2044"/>
    <w:rsid w:val="003C69DA"/>
    <w:rsid w:val="003C76F0"/>
    <w:rsid w:val="003C7920"/>
    <w:rsid w:val="003D24CF"/>
    <w:rsid w:val="003D3854"/>
    <w:rsid w:val="003D687A"/>
    <w:rsid w:val="003E3A3A"/>
    <w:rsid w:val="003F4CA4"/>
    <w:rsid w:val="00405BC9"/>
    <w:rsid w:val="00423833"/>
    <w:rsid w:val="00431F9C"/>
    <w:rsid w:val="00433E1E"/>
    <w:rsid w:val="00434A31"/>
    <w:rsid w:val="004369D7"/>
    <w:rsid w:val="00437396"/>
    <w:rsid w:val="00440B7C"/>
    <w:rsid w:val="00446A09"/>
    <w:rsid w:val="00450BFF"/>
    <w:rsid w:val="00452BFB"/>
    <w:rsid w:val="004607A3"/>
    <w:rsid w:val="00467007"/>
    <w:rsid w:val="0047252B"/>
    <w:rsid w:val="00487641"/>
    <w:rsid w:val="004A79A3"/>
    <w:rsid w:val="004B2553"/>
    <w:rsid w:val="004C6AF7"/>
    <w:rsid w:val="004C7334"/>
    <w:rsid w:val="004D1B4A"/>
    <w:rsid w:val="004D488C"/>
    <w:rsid w:val="004D6682"/>
    <w:rsid w:val="004E0733"/>
    <w:rsid w:val="004F0BDD"/>
    <w:rsid w:val="004F2774"/>
    <w:rsid w:val="004F2B60"/>
    <w:rsid w:val="004F73C5"/>
    <w:rsid w:val="00505181"/>
    <w:rsid w:val="0051046C"/>
    <w:rsid w:val="0051319B"/>
    <w:rsid w:val="00517A5D"/>
    <w:rsid w:val="005238A5"/>
    <w:rsid w:val="00526807"/>
    <w:rsid w:val="00537908"/>
    <w:rsid w:val="005405E1"/>
    <w:rsid w:val="00542352"/>
    <w:rsid w:val="00543D4E"/>
    <w:rsid w:val="00556A77"/>
    <w:rsid w:val="00560113"/>
    <w:rsid w:val="00560B28"/>
    <w:rsid w:val="00562DD5"/>
    <w:rsid w:val="00563DC7"/>
    <w:rsid w:val="005651F4"/>
    <w:rsid w:val="00571591"/>
    <w:rsid w:val="00593754"/>
    <w:rsid w:val="00593EBF"/>
    <w:rsid w:val="005A2C4C"/>
    <w:rsid w:val="005A4D51"/>
    <w:rsid w:val="005B180D"/>
    <w:rsid w:val="005B57EF"/>
    <w:rsid w:val="005D05C0"/>
    <w:rsid w:val="005D1BE7"/>
    <w:rsid w:val="005D4DB0"/>
    <w:rsid w:val="005E137D"/>
    <w:rsid w:val="005E645B"/>
    <w:rsid w:val="005F0F53"/>
    <w:rsid w:val="00602577"/>
    <w:rsid w:val="00603D49"/>
    <w:rsid w:val="00606CE1"/>
    <w:rsid w:val="00606DB8"/>
    <w:rsid w:val="00630AEF"/>
    <w:rsid w:val="00645081"/>
    <w:rsid w:val="00650FC5"/>
    <w:rsid w:val="00652E2F"/>
    <w:rsid w:val="00655AF5"/>
    <w:rsid w:val="00661228"/>
    <w:rsid w:val="006665C0"/>
    <w:rsid w:val="00671735"/>
    <w:rsid w:val="00674F5A"/>
    <w:rsid w:val="00685029"/>
    <w:rsid w:val="00685877"/>
    <w:rsid w:val="00685B14"/>
    <w:rsid w:val="00686E71"/>
    <w:rsid w:val="00695800"/>
    <w:rsid w:val="00695C01"/>
    <w:rsid w:val="00697494"/>
    <w:rsid w:val="006B1A9E"/>
    <w:rsid w:val="006B2BCC"/>
    <w:rsid w:val="006B665D"/>
    <w:rsid w:val="006B7B19"/>
    <w:rsid w:val="006C242D"/>
    <w:rsid w:val="006D2046"/>
    <w:rsid w:val="006D30A0"/>
    <w:rsid w:val="006D4E10"/>
    <w:rsid w:val="006E23CF"/>
    <w:rsid w:val="006E64A6"/>
    <w:rsid w:val="006F1898"/>
    <w:rsid w:val="00700392"/>
    <w:rsid w:val="00702E8B"/>
    <w:rsid w:val="007048D0"/>
    <w:rsid w:val="00710249"/>
    <w:rsid w:val="0071396E"/>
    <w:rsid w:val="007151AB"/>
    <w:rsid w:val="00717656"/>
    <w:rsid w:val="00722AB7"/>
    <w:rsid w:val="007328B4"/>
    <w:rsid w:val="00741929"/>
    <w:rsid w:val="00744833"/>
    <w:rsid w:val="00745F5E"/>
    <w:rsid w:val="00753AAC"/>
    <w:rsid w:val="00753C29"/>
    <w:rsid w:val="00757719"/>
    <w:rsid w:val="00773F5C"/>
    <w:rsid w:val="007811E9"/>
    <w:rsid w:val="007855E4"/>
    <w:rsid w:val="00791106"/>
    <w:rsid w:val="00794F05"/>
    <w:rsid w:val="007A285E"/>
    <w:rsid w:val="007A3D98"/>
    <w:rsid w:val="007C06CB"/>
    <w:rsid w:val="007D4FA9"/>
    <w:rsid w:val="007E47C6"/>
    <w:rsid w:val="007E58B3"/>
    <w:rsid w:val="007F2094"/>
    <w:rsid w:val="00801E9A"/>
    <w:rsid w:val="008023D2"/>
    <w:rsid w:val="00806E03"/>
    <w:rsid w:val="008221C8"/>
    <w:rsid w:val="00825A3E"/>
    <w:rsid w:val="00825B97"/>
    <w:rsid w:val="00830559"/>
    <w:rsid w:val="008353FA"/>
    <w:rsid w:val="00837303"/>
    <w:rsid w:val="00844BA5"/>
    <w:rsid w:val="0084774C"/>
    <w:rsid w:val="00855849"/>
    <w:rsid w:val="008614A9"/>
    <w:rsid w:val="00867244"/>
    <w:rsid w:val="00873999"/>
    <w:rsid w:val="0087470C"/>
    <w:rsid w:val="00894C8B"/>
    <w:rsid w:val="008A7C4A"/>
    <w:rsid w:val="008B3D00"/>
    <w:rsid w:val="008C461D"/>
    <w:rsid w:val="008F4212"/>
    <w:rsid w:val="009009E0"/>
    <w:rsid w:val="00904EA4"/>
    <w:rsid w:val="00912466"/>
    <w:rsid w:val="0092344D"/>
    <w:rsid w:val="009234FE"/>
    <w:rsid w:val="0092378D"/>
    <w:rsid w:val="00931F25"/>
    <w:rsid w:val="009322EE"/>
    <w:rsid w:val="00952D26"/>
    <w:rsid w:val="00956DA7"/>
    <w:rsid w:val="00963626"/>
    <w:rsid w:val="00966EAC"/>
    <w:rsid w:val="0096739A"/>
    <w:rsid w:val="00980A1B"/>
    <w:rsid w:val="00997124"/>
    <w:rsid w:val="009A3A29"/>
    <w:rsid w:val="009A5009"/>
    <w:rsid w:val="009B10A0"/>
    <w:rsid w:val="009B1422"/>
    <w:rsid w:val="009B7B40"/>
    <w:rsid w:val="009C69B6"/>
    <w:rsid w:val="009D2308"/>
    <w:rsid w:val="009D61FC"/>
    <w:rsid w:val="009E16AE"/>
    <w:rsid w:val="009E1ED7"/>
    <w:rsid w:val="009F5266"/>
    <w:rsid w:val="00A0211F"/>
    <w:rsid w:val="00A03622"/>
    <w:rsid w:val="00A03C69"/>
    <w:rsid w:val="00A04C18"/>
    <w:rsid w:val="00A06009"/>
    <w:rsid w:val="00A11BD3"/>
    <w:rsid w:val="00A15FFD"/>
    <w:rsid w:val="00A17698"/>
    <w:rsid w:val="00A23370"/>
    <w:rsid w:val="00A23A7F"/>
    <w:rsid w:val="00A31ACB"/>
    <w:rsid w:val="00A47C72"/>
    <w:rsid w:val="00A62669"/>
    <w:rsid w:val="00A808A4"/>
    <w:rsid w:val="00A8170B"/>
    <w:rsid w:val="00A81949"/>
    <w:rsid w:val="00A93B07"/>
    <w:rsid w:val="00A9511B"/>
    <w:rsid w:val="00AA38CD"/>
    <w:rsid w:val="00AB68A4"/>
    <w:rsid w:val="00AB7C1D"/>
    <w:rsid w:val="00B031F1"/>
    <w:rsid w:val="00B04CAE"/>
    <w:rsid w:val="00B10BBA"/>
    <w:rsid w:val="00B21129"/>
    <w:rsid w:val="00B22C62"/>
    <w:rsid w:val="00B37FEF"/>
    <w:rsid w:val="00B46020"/>
    <w:rsid w:val="00B476F2"/>
    <w:rsid w:val="00B47870"/>
    <w:rsid w:val="00B50314"/>
    <w:rsid w:val="00B53C65"/>
    <w:rsid w:val="00B63B4F"/>
    <w:rsid w:val="00B77B67"/>
    <w:rsid w:val="00B9158E"/>
    <w:rsid w:val="00B938C5"/>
    <w:rsid w:val="00B93C8C"/>
    <w:rsid w:val="00BA4398"/>
    <w:rsid w:val="00BC3C30"/>
    <w:rsid w:val="00BE1199"/>
    <w:rsid w:val="00BE60E5"/>
    <w:rsid w:val="00BE683C"/>
    <w:rsid w:val="00BF3689"/>
    <w:rsid w:val="00BF3845"/>
    <w:rsid w:val="00BF573C"/>
    <w:rsid w:val="00C263EE"/>
    <w:rsid w:val="00C26903"/>
    <w:rsid w:val="00C434DF"/>
    <w:rsid w:val="00C44DC8"/>
    <w:rsid w:val="00C46185"/>
    <w:rsid w:val="00C500D4"/>
    <w:rsid w:val="00C51921"/>
    <w:rsid w:val="00C540A2"/>
    <w:rsid w:val="00C5523E"/>
    <w:rsid w:val="00C57BD9"/>
    <w:rsid w:val="00C61503"/>
    <w:rsid w:val="00C63A98"/>
    <w:rsid w:val="00C66A3D"/>
    <w:rsid w:val="00C772CD"/>
    <w:rsid w:val="00C96917"/>
    <w:rsid w:val="00C96FB8"/>
    <w:rsid w:val="00CA0971"/>
    <w:rsid w:val="00CA67BB"/>
    <w:rsid w:val="00CB22CA"/>
    <w:rsid w:val="00CB4619"/>
    <w:rsid w:val="00CB4ABF"/>
    <w:rsid w:val="00CC60C3"/>
    <w:rsid w:val="00CD6869"/>
    <w:rsid w:val="00CF1380"/>
    <w:rsid w:val="00CF3084"/>
    <w:rsid w:val="00CF5DF0"/>
    <w:rsid w:val="00D03CB7"/>
    <w:rsid w:val="00D07805"/>
    <w:rsid w:val="00D11C14"/>
    <w:rsid w:val="00D21973"/>
    <w:rsid w:val="00D25F68"/>
    <w:rsid w:val="00D35D14"/>
    <w:rsid w:val="00D3704D"/>
    <w:rsid w:val="00D41EC2"/>
    <w:rsid w:val="00D51050"/>
    <w:rsid w:val="00D56E82"/>
    <w:rsid w:val="00D81B97"/>
    <w:rsid w:val="00D87E08"/>
    <w:rsid w:val="00DA5B54"/>
    <w:rsid w:val="00DB242E"/>
    <w:rsid w:val="00DB26C3"/>
    <w:rsid w:val="00DB2CFB"/>
    <w:rsid w:val="00DB3891"/>
    <w:rsid w:val="00DB7E0E"/>
    <w:rsid w:val="00DC05A9"/>
    <w:rsid w:val="00DC3766"/>
    <w:rsid w:val="00DF2E61"/>
    <w:rsid w:val="00DF6AE8"/>
    <w:rsid w:val="00DF71BF"/>
    <w:rsid w:val="00DF7501"/>
    <w:rsid w:val="00E04C38"/>
    <w:rsid w:val="00E07DF6"/>
    <w:rsid w:val="00E123D3"/>
    <w:rsid w:val="00E21A76"/>
    <w:rsid w:val="00E2279A"/>
    <w:rsid w:val="00E22B07"/>
    <w:rsid w:val="00E257C5"/>
    <w:rsid w:val="00E36036"/>
    <w:rsid w:val="00E44C74"/>
    <w:rsid w:val="00E56B55"/>
    <w:rsid w:val="00E67394"/>
    <w:rsid w:val="00E72188"/>
    <w:rsid w:val="00E726FA"/>
    <w:rsid w:val="00E80411"/>
    <w:rsid w:val="00E83773"/>
    <w:rsid w:val="00E91449"/>
    <w:rsid w:val="00E92180"/>
    <w:rsid w:val="00EA21E4"/>
    <w:rsid w:val="00EB4008"/>
    <w:rsid w:val="00EC2904"/>
    <w:rsid w:val="00EC4FE8"/>
    <w:rsid w:val="00ED55A6"/>
    <w:rsid w:val="00F14D81"/>
    <w:rsid w:val="00F20A94"/>
    <w:rsid w:val="00F34087"/>
    <w:rsid w:val="00F408A5"/>
    <w:rsid w:val="00F410F1"/>
    <w:rsid w:val="00F558FE"/>
    <w:rsid w:val="00F677E9"/>
    <w:rsid w:val="00F72567"/>
    <w:rsid w:val="00F8212B"/>
    <w:rsid w:val="00F85DE0"/>
    <w:rsid w:val="00F91217"/>
    <w:rsid w:val="00F965C8"/>
    <w:rsid w:val="00FA5F4C"/>
    <w:rsid w:val="00FC1627"/>
    <w:rsid w:val="00FC4530"/>
    <w:rsid w:val="00FC5208"/>
    <w:rsid w:val="00FE0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C34639"/>
  <w15:docId w15:val="{4294D2A7-6221-4C1F-8F4C-D13D992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shd w:val="pct20" w:color="auto" w:fill="auto"/>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Garamond" w:hAnsi="Garamond"/>
      <w:b/>
      <w:i/>
      <w:color w:val="0000FF"/>
    </w:rPr>
  </w:style>
  <w:style w:type="paragraph" w:styleId="Heading5">
    <w:name w:val="heading 5"/>
    <w:basedOn w:val="Normal"/>
    <w:next w:val="Normal"/>
    <w:qFormat/>
    <w:pPr>
      <w:keepNext/>
      <w:outlineLvl w:val="4"/>
    </w:pPr>
    <w:rPr>
      <w:b/>
      <w:i/>
      <w:sz w:val="16"/>
    </w:rPr>
  </w:style>
  <w:style w:type="paragraph" w:styleId="Heading6">
    <w:name w:val="heading 6"/>
    <w:basedOn w:val="Normal"/>
    <w:next w:val="Normal"/>
    <w:qFormat/>
    <w:pPr>
      <w:keepNext/>
      <w:spacing w:after="120"/>
      <w:outlineLvl w:val="5"/>
    </w:pPr>
    <w:rPr>
      <w:b/>
      <w:color w:val="0000FF"/>
      <w:sz w:val="24"/>
    </w:rPr>
  </w:style>
  <w:style w:type="paragraph" w:styleId="Heading7">
    <w:name w:val="heading 7"/>
    <w:basedOn w:val="Normal"/>
    <w:next w:val="Normal"/>
    <w:qFormat/>
    <w:pPr>
      <w:keepNext/>
      <w:spacing w:after="120"/>
      <w:outlineLvl w:val="6"/>
    </w:pPr>
    <w:rPr>
      <w:b/>
    </w:rPr>
  </w:style>
  <w:style w:type="paragraph" w:styleId="Heading8">
    <w:name w:val="heading 8"/>
    <w:basedOn w:val="Normal"/>
    <w:next w:val="Normal"/>
    <w:qFormat/>
    <w:pPr>
      <w:keepNext/>
      <w:outlineLvl w:val="7"/>
    </w:pPr>
    <w:rPr>
      <w:b/>
      <w:i/>
      <w:sz w:val="32"/>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BodyText2">
    <w:name w:val="Body Text 2"/>
    <w:basedOn w:val="Normal"/>
    <w:pPr>
      <w:spacing w:after="120"/>
    </w:pPr>
    <w:rPr>
      <w:rFonts w:ascii="Garamond" w:hAnsi="Garamond"/>
      <w:sz w:val="24"/>
    </w:rPr>
  </w:style>
  <w:style w:type="paragraph" w:styleId="TOC1">
    <w:name w:val="toc 1"/>
    <w:basedOn w:val="Normal"/>
    <w:next w:val="Normal"/>
    <w:uiPriority w:val="39"/>
  </w:style>
  <w:style w:type="paragraph" w:styleId="TOC2">
    <w:name w:val="toc 2"/>
    <w:basedOn w:val="Normal"/>
    <w:next w:val="Normal"/>
    <w:uiPriority w:val="39"/>
    <w:pPr>
      <w:ind w:left="200"/>
    </w:p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semiHidden/>
    <w:rPr>
      <w:lang w:val="x-none"/>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jc w:val="both"/>
    </w:pPr>
    <w:rPr>
      <w:rFonts w:ascii="Comic Sans MS" w:hAnsi="Comic Sans MS"/>
      <w:sz w:val="24"/>
    </w:rPr>
  </w:style>
  <w:style w:type="paragraph" w:styleId="NormalWeb">
    <w:name w:val="Normal (Web)"/>
    <w:basedOn w:val="Normal"/>
    <w:uiPriority w:val="99"/>
    <w:pPr>
      <w:spacing w:before="100" w:after="100"/>
    </w:pPr>
    <w:rPr>
      <w:rFonts w:ascii="Arial Unicode MS" w:eastAsia="Arial Unicode MS"/>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numPr>
        <w:ilvl w:val="12"/>
      </w:numPr>
      <w:spacing w:after="120"/>
      <w:ind w:left="720"/>
    </w:pPr>
  </w:style>
  <w:style w:type="paragraph" w:styleId="BodyText3">
    <w:name w:val="Body Text 3"/>
    <w:basedOn w:val="Normal"/>
    <w:rPr>
      <w:b/>
    </w:rPr>
  </w:style>
  <w:style w:type="character" w:styleId="FollowedHyperlink">
    <w:name w:val="FollowedHyperlink"/>
    <w:rPr>
      <w:color w:val="800080"/>
      <w:u w:val="single"/>
    </w:rPr>
  </w:style>
  <w:style w:type="paragraph" w:styleId="BodyTextIndent2">
    <w:name w:val="Body Text Indent 2"/>
    <w:basedOn w:val="Normal"/>
    <w:pPr>
      <w:ind w:left="426" w:hanging="284"/>
    </w:pPr>
    <w:rPr>
      <w:rFonts w:ascii="Times New Roman" w:hAnsi="Times New Roman"/>
      <w:sz w:val="22"/>
    </w:rPr>
  </w:style>
  <w:style w:type="paragraph" w:styleId="BodyTextIndent3">
    <w:name w:val="Body Text Indent 3"/>
    <w:basedOn w:val="Normal"/>
    <w:pPr>
      <w:tabs>
        <w:tab w:val="left" w:pos="792"/>
      </w:tabs>
      <w:spacing w:after="120"/>
      <w:ind w:left="1080"/>
    </w:pPr>
  </w:style>
  <w:style w:type="character" w:styleId="Emphasis">
    <w:name w:val="Emphasis"/>
    <w:qFormat/>
    <w:rPr>
      <w:i/>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character" w:customStyle="1" w:styleId="legdslegrhslegp2textc1amend">
    <w:name w:val="legds legrhs legp2textc1amend"/>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pPr>
      <w:jc w:val="both"/>
    </w:pPr>
    <w:rPr>
      <w:b/>
      <w:sz w:val="24"/>
      <w:lang w:val="en-US"/>
    </w:rPr>
  </w:style>
  <w:style w:type="paragraph" w:styleId="EndnoteText">
    <w:name w:val="endnote text"/>
    <w:basedOn w:val="Normal"/>
    <w:link w:val="EndnoteTextChar"/>
    <w:rsid w:val="00CB4619"/>
    <w:rPr>
      <w:lang w:val="x-none"/>
    </w:rPr>
  </w:style>
  <w:style w:type="character" w:customStyle="1" w:styleId="EndnoteTextChar">
    <w:name w:val="Endnote Text Char"/>
    <w:link w:val="EndnoteText"/>
    <w:rsid w:val="00CB4619"/>
    <w:rPr>
      <w:rFonts w:ascii="Arial" w:hAnsi="Arial"/>
      <w:lang w:eastAsia="en-US"/>
    </w:rPr>
  </w:style>
  <w:style w:type="character" w:styleId="EndnoteReference">
    <w:name w:val="endnote reference"/>
    <w:rsid w:val="00CB4619"/>
    <w:rPr>
      <w:vertAlign w:val="superscript"/>
    </w:rPr>
  </w:style>
  <w:style w:type="character" w:customStyle="1" w:styleId="FootnoteTextChar">
    <w:name w:val="Footnote Text Char"/>
    <w:link w:val="FootnoteText"/>
    <w:semiHidden/>
    <w:rsid w:val="0031462A"/>
    <w:rPr>
      <w:rFonts w:ascii="Arial" w:hAnsi="Arial"/>
      <w:lang w:eastAsia="en-US"/>
    </w:rPr>
  </w:style>
  <w:style w:type="paragraph" w:customStyle="1" w:styleId="Default">
    <w:name w:val="Default"/>
    <w:rsid w:val="009E16AE"/>
    <w:pPr>
      <w:autoSpaceDE w:val="0"/>
      <w:autoSpaceDN w:val="0"/>
      <w:adjustRightInd w:val="0"/>
    </w:pPr>
    <w:rPr>
      <w:rFonts w:ascii="Calibri" w:hAnsi="Calibri" w:cs="Calibri"/>
      <w:color w:val="000000"/>
      <w:sz w:val="24"/>
      <w:szCs w:val="24"/>
    </w:rPr>
  </w:style>
  <w:style w:type="paragraph" w:styleId="NoSpacing">
    <w:name w:val="No Spacing"/>
    <w:uiPriority w:val="1"/>
    <w:qFormat/>
    <w:rsid w:val="00593EBF"/>
    <w:rPr>
      <w:rFonts w:ascii="Calibri" w:eastAsia="Calibri" w:hAnsi="Calibri"/>
      <w:sz w:val="22"/>
      <w:szCs w:val="22"/>
      <w:lang w:eastAsia="en-US"/>
    </w:rPr>
  </w:style>
  <w:style w:type="paragraph" w:styleId="ListParagraph">
    <w:name w:val="List Paragraph"/>
    <w:basedOn w:val="Normal"/>
    <w:uiPriority w:val="34"/>
    <w:qFormat/>
    <w:rsid w:val="00A15FFD"/>
    <w:pPr>
      <w:ind w:left="720"/>
    </w:pPr>
    <w:rPr>
      <w:rFonts w:ascii="Times New Roman" w:hAnsi="Times New Roman"/>
      <w:sz w:val="24"/>
      <w:szCs w:val="24"/>
      <w:lang w:eastAsia="en-GB"/>
    </w:rPr>
  </w:style>
  <w:style w:type="character" w:customStyle="1" w:styleId="FooterChar">
    <w:name w:val="Footer Char"/>
    <w:link w:val="Footer"/>
    <w:uiPriority w:val="99"/>
    <w:rsid w:val="00806E03"/>
    <w:rPr>
      <w:rFonts w:ascii="Arial" w:hAnsi="Arial"/>
      <w:lang w:eastAsia="en-US"/>
    </w:rPr>
  </w:style>
  <w:style w:type="character" w:customStyle="1" w:styleId="Heading1Char">
    <w:name w:val="Heading 1 Char"/>
    <w:link w:val="Heading1"/>
    <w:rsid w:val="00134275"/>
    <w:rPr>
      <w:rFonts w:ascii="Arial" w:hAnsi="Arial"/>
      <w:b/>
      <w:i/>
      <w:lang w:eastAsia="en-US" w:bidi="ar-SA"/>
    </w:rPr>
  </w:style>
  <w:style w:type="paragraph" w:styleId="CommentSubject">
    <w:name w:val="annotation subject"/>
    <w:basedOn w:val="CommentText"/>
    <w:next w:val="CommentText"/>
    <w:link w:val="CommentSubjectChar"/>
    <w:rsid w:val="009C69B6"/>
    <w:rPr>
      <w:b/>
      <w:bCs/>
    </w:rPr>
  </w:style>
  <w:style w:type="character" w:customStyle="1" w:styleId="CommentTextChar">
    <w:name w:val="Comment Text Char"/>
    <w:link w:val="CommentText"/>
    <w:semiHidden/>
    <w:rsid w:val="009C69B6"/>
    <w:rPr>
      <w:rFonts w:ascii="Arial" w:hAnsi="Arial"/>
      <w:lang w:eastAsia="en-US"/>
    </w:rPr>
  </w:style>
  <w:style w:type="character" w:customStyle="1" w:styleId="CommentSubjectChar">
    <w:name w:val="Comment Subject Char"/>
    <w:link w:val="CommentSubject"/>
    <w:rsid w:val="009C69B6"/>
    <w:rPr>
      <w:rFonts w:ascii="Arial" w:hAnsi="Arial"/>
      <w:b/>
      <w:bCs/>
      <w:lang w:eastAsia="en-US"/>
    </w:rPr>
  </w:style>
  <w:style w:type="paragraph" w:customStyle="1" w:styleId="Pagesubheading">
    <w:name w:val="Page sub heading"/>
    <w:basedOn w:val="Heading2"/>
    <w:uiPriority w:val="4"/>
    <w:qFormat/>
    <w:rsid w:val="00E22B07"/>
    <w:pPr>
      <w:shd w:val="clear" w:color="auto" w:fill="auto"/>
      <w:spacing w:before="120"/>
    </w:pPr>
    <w:rPr>
      <w:rFonts w:ascii="Gill Sans MT" w:hAnsi="Gill Sans MT"/>
      <w:bCs/>
      <w:kern w:val="32"/>
      <w:sz w:val="24"/>
      <w:szCs w:val="32"/>
      <w:lang w:eastAsia="en-GB"/>
    </w:rPr>
  </w:style>
  <w:style w:type="table" w:customStyle="1" w:styleId="Corporatetablestyle">
    <w:name w:val="Corporate table style"/>
    <w:basedOn w:val="TableNormal"/>
    <w:rsid w:val="00E22B07"/>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TOCHeading">
    <w:name w:val="TOC Heading"/>
    <w:basedOn w:val="Heading1"/>
    <w:next w:val="Normal"/>
    <w:uiPriority w:val="39"/>
    <w:unhideWhenUsed/>
    <w:qFormat/>
    <w:rsid w:val="001C0D52"/>
    <w:pPr>
      <w:keepLines/>
      <w:spacing w:before="240" w:line="259" w:lineRule="auto"/>
      <w:outlineLvl w:val="9"/>
    </w:pPr>
    <w:rPr>
      <w:rFonts w:asciiTheme="majorHAnsi" w:eastAsiaTheme="majorEastAsia" w:hAnsiTheme="majorHAnsi" w:cstheme="majorBidi"/>
      <w:b w:val="0"/>
      <w:i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704">
      <w:bodyDiv w:val="1"/>
      <w:marLeft w:val="0"/>
      <w:marRight w:val="0"/>
      <w:marTop w:val="0"/>
      <w:marBottom w:val="0"/>
      <w:divBdr>
        <w:top w:val="none" w:sz="0" w:space="0" w:color="auto"/>
        <w:left w:val="none" w:sz="0" w:space="0" w:color="auto"/>
        <w:bottom w:val="none" w:sz="0" w:space="0" w:color="auto"/>
        <w:right w:val="none" w:sz="0" w:space="0" w:color="auto"/>
      </w:divBdr>
    </w:div>
    <w:div w:id="389114764">
      <w:bodyDiv w:val="1"/>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93146656">
              <w:marLeft w:val="0"/>
              <w:marRight w:val="0"/>
              <w:marTop w:val="0"/>
              <w:marBottom w:val="0"/>
              <w:divBdr>
                <w:top w:val="none" w:sz="0" w:space="0" w:color="auto"/>
                <w:left w:val="none" w:sz="0" w:space="0" w:color="auto"/>
                <w:bottom w:val="none" w:sz="0" w:space="0" w:color="auto"/>
                <w:right w:val="none" w:sz="0" w:space="0" w:color="auto"/>
              </w:divBdr>
              <w:divsChild>
                <w:div w:id="1137188441">
                  <w:marLeft w:val="0"/>
                  <w:marRight w:val="0"/>
                  <w:marTop w:val="0"/>
                  <w:marBottom w:val="0"/>
                  <w:divBdr>
                    <w:top w:val="none" w:sz="0" w:space="0" w:color="auto"/>
                    <w:left w:val="none" w:sz="0" w:space="0" w:color="auto"/>
                    <w:bottom w:val="none" w:sz="0" w:space="0" w:color="auto"/>
                    <w:right w:val="none" w:sz="0" w:space="0" w:color="auto"/>
                  </w:divBdr>
                  <w:divsChild>
                    <w:div w:id="1739857714">
                      <w:marLeft w:val="0"/>
                      <w:marRight w:val="0"/>
                      <w:marTop w:val="0"/>
                      <w:marBottom w:val="0"/>
                      <w:divBdr>
                        <w:top w:val="none" w:sz="0" w:space="0" w:color="auto"/>
                        <w:left w:val="none" w:sz="0" w:space="0" w:color="auto"/>
                        <w:bottom w:val="none" w:sz="0" w:space="0" w:color="auto"/>
                        <w:right w:val="none" w:sz="0" w:space="0" w:color="auto"/>
                      </w:divBdr>
                      <w:divsChild>
                        <w:div w:id="11212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5354">
      <w:bodyDiv w:val="1"/>
      <w:marLeft w:val="0"/>
      <w:marRight w:val="0"/>
      <w:marTop w:val="0"/>
      <w:marBottom w:val="0"/>
      <w:divBdr>
        <w:top w:val="none" w:sz="0" w:space="0" w:color="auto"/>
        <w:left w:val="none" w:sz="0" w:space="0" w:color="auto"/>
        <w:bottom w:val="none" w:sz="0" w:space="0" w:color="auto"/>
        <w:right w:val="none" w:sz="0" w:space="0" w:color="auto"/>
      </w:divBdr>
    </w:div>
    <w:div w:id="543837369">
      <w:bodyDiv w:val="1"/>
      <w:marLeft w:val="0"/>
      <w:marRight w:val="0"/>
      <w:marTop w:val="0"/>
      <w:marBottom w:val="0"/>
      <w:divBdr>
        <w:top w:val="none" w:sz="0" w:space="0" w:color="auto"/>
        <w:left w:val="none" w:sz="0" w:space="0" w:color="auto"/>
        <w:bottom w:val="none" w:sz="0" w:space="0" w:color="auto"/>
        <w:right w:val="none" w:sz="0" w:space="0" w:color="auto"/>
      </w:divBdr>
    </w:div>
    <w:div w:id="611323244">
      <w:bodyDiv w:val="1"/>
      <w:marLeft w:val="0"/>
      <w:marRight w:val="0"/>
      <w:marTop w:val="0"/>
      <w:marBottom w:val="0"/>
      <w:divBdr>
        <w:top w:val="none" w:sz="0" w:space="0" w:color="auto"/>
        <w:left w:val="none" w:sz="0" w:space="0" w:color="auto"/>
        <w:bottom w:val="none" w:sz="0" w:space="0" w:color="auto"/>
        <w:right w:val="none" w:sz="0" w:space="0" w:color="auto"/>
      </w:divBdr>
    </w:div>
    <w:div w:id="1636793336">
      <w:bodyDiv w:val="1"/>
      <w:marLeft w:val="0"/>
      <w:marRight w:val="0"/>
      <w:marTop w:val="0"/>
      <w:marBottom w:val="0"/>
      <w:divBdr>
        <w:top w:val="none" w:sz="0" w:space="0" w:color="auto"/>
        <w:left w:val="none" w:sz="0" w:space="0" w:color="auto"/>
        <w:bottom w:val="none" w:sz="0" w:space="0" w:color="auto"/>
        <w:right w:val="none" w:sz="0" w:space="0" w:color="auto"/>
      </w:divBdr>
    </w:div>
    <w:div w:id="1697001480">
      <w:bodyDiv w:val="1"/>
      <w:marLeft w:val="0"/>
      <w:marRight w:val="0"/>
      <w:marTop w:val="0"/>
      <w:marBottom w:val="0"/>
      <w:divBdr>
        <w:top w:val="none" w:sz="0" w:space="0" w:color="auto"/>
        <w:left w:val="none" w:sz="0" w:space="0" w:color="auto"/>
        <w:bottom w:val="none" w:sz="0" w:space="0" w:color="auto"/>
        <w:right w:val="none" w:sz="0" w:space="0" w:color="auto"/>
      </w:divBdr>
      <w:divsChild>
        <w:div w:id="997223484">
          <w:marLeft w:val="720"/>
          <w:marRight w:val="0"/>
          <w:marTop w:val="0"/>
          <w:marBottom w:val="0"/>
          <w:divBdr>
            <w:top w:val="none" w:sz="0" w:space="0" w:color="auto"/>
            <w:left w:val="none" w:sz="0" w:space="0" w:color="auto"/>
            <w:bottom w:val="none" w:sz="0" w:space="0" w:color="auto"/>
            <w:right w:val="none" w:sz="0" w:space="0" w:color="auto"/>
          </w:divBdr>
        </w:div>
      </w:divsChild>
    </w:div>
    <w:div w:id="1711295945">
      <w:bodyDiv w:val="1"/>
      <w:marLeft w:val="0"/>
      <w:marRight w:val="0"/>
      <w:marTop w:val="0"/>
      <w:marBottom w:val="0"/>
      <w:divBdr>
        <w:top w:val="none" w:sz="0" w:space="0" w:color="auto"/>
        <w:left w:val="none" w:sz="0" w:space="0" w:color="auto"/>
        <w:bottom w:val="none" w:sz="0" w:space="0" w:color="auto"/>
        <w:right w:val="none" w:sz="0" w:space="0" w:color="auto"/>
      </w:divBdr>
    </w:div>
    <w:div w:id="1928995991">
      <w:bodyDiv w:val="1"/>
      <w:marLeft w:val="0"/>
      <w:marRight w:val="0"/>
      <w:marTop w:val="0"/>
      <w:marBottom w:val="0"/>
      <w:divBdr>
        <w:top w:val="none" w:sz="0" w:space="0" w:color="auto"/>
        <w:left w:val="none" w:sz="0" w:space="0" w:color="auto"/>
        <w:bottom w:val="none" w:sz="0" w:space="0" w:color="auto"/>
        <w:right w:val="none" w:sz="0" w:space="0" w:color="auto"/>
      </w:divBdr>
    </w:div>
    <w:div w:id="19360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66DCF25FD5040B065B8C3179F449A" ma:contentTypeVersion="" ma:contentTypeDescription="Create a new document." ma:contentTypeScope="" ma:versionID="9744ad5c390d474595e2c442337a194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ED0A-5D6F-4BC6-A8F9-47CFC4F8656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48F6297-9666-4344-A88D-08B4F18036CD}">
  <ds:schemaRefs>
    <ds:schemaRef ds:uri="http://schemas.microsoft.com/sharepoint/v3/contenttype/forms"/>
  </ds:schemaRefs>
</ds:datastoreItem>
</file>

<file path=customXml/itemProps3.xml><?xml version="1.0" encoding="utf-8"?>
<ds:datastoreItem xmlns:ds="http://schemas.openxmlformats.org/officeDocument/2006/customXml" ds:itemID="{B5E85FC8-29C3-4063-B392-F9A2A4B2D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D9F7-C3AF-4189-AB69-07B61536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15</Pages>
  <Words>4472</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DRAFT</vt:lpstr>
    </vt:vector>
  </TitlesOfParts>
  <Company>GHA</Company>
  <LinksUpToDate>false</LinksUpToDate>
  <CharactersWithSpaces>29429</CharactersWithSpaces>
  <SharedDoc>false</SharedDoc>
  <HLinks>
    <vt:vector size="18" baseType="variant">
      <vt:variant>
        <vt:i4>5374022</vt:i4>
      </vt:variant>
      <vt:variant>
        <vt:i4>6</vt:i4>
      </vt:variant>
      <vt:variant>
        <vt:i4>0</vt:i4>
      </vt:variant>
      <vt:variant>
        <vt:i4>5</vt:i4>
      </vt:variant>
      <vt:variant>
        <vt:lpwstr>http://www.newdevonccg.nhs.uk/intranet/corporate/information-governance/information-sharing-resources/101594</vt:lpwstr>
      </vt:variant>
      <vt:variant>
        <vt:lpwstr/>
      </vt:variant>
      <vt:variant>
        <vt:i4>2031697</vt:i4>
      </vt:variant>
      <vt:variant>
        <vt:i4>3</vt:i4>
      </vt:variant>
      <vt:variant>
        <vt:i4>0</vt:i4>
      </vt:variant>
      <vt:variant>
        <vt:i4>5</vt:i4>
      </vt:variant>
      <vt:variant>
        <vt:lpwstr>https://www.igt.hscic.gov.uk/</vt:lpwstr>
      </vt:variant>
      <vt:variant>
        <vt:lpwstr/>
      </vt:variant>
      <vt:variant>
        <vt:i4>8257622</vt:i4>
      </vt:variant>
      <vt:variant>
        <vt:i4>0</vt:i4>
      </vt:variant>
      <vt:variant>
        <vt:i4>0</vt:i4>
      </vt:variant>
      <vt:variant>
        <vt:i4>5</vt:i4>
      </vt:variant>
      <vt:variant>
        <vt:lpwstr/>
      </vt:variant>
      <vt:variant>
        <vt:lpwstr>_Legal_Context_and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WESTONG</dc:creator>
  <cp:lastModifiedBy>Finch, John</cp:lastModifiedBy>
  <cp:revision>57</cp:revision>
  <cp:lastPrinted>2016-03-02T15:40:00Z</cp:lastPrinted>
  <dcterms:created xsi:type="dcterms:W3CDTF">2018-06-25T07:21:00Z</dcterms:created>
  <dcterms:modified xsi:type="dcterms:W3CDTF">2019-03-01T10:52:00Z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8f9a4697-1b3f-4baa-87aa-ab4dcefc9632</vt:lpwstr>
  </property>
  <property fmtid="{D5CDD505-2E9C-101B-9397-08002B2CF9AE}" pid="3" name="ContentTypeId">
    <vt:lpwstr>0x010100ED066DCF25FD5040B065B8C3179F449A</vt:lpwstr>
  </property>
</Properties>
</file>